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113</w:t>
      </w:r>
      <w:r>
        <w:rPr>
          <w:rFonts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w:t>
      </w:r>
      <w:r>
        <w:rPr>
          <w:rFonts w:hint="eastAsia" w:ascii="Times New Roman" w:hAnsi="Times New Roman" w:eastAsia="方正小标宋简体" w:cs="Times New Roman"/>
          <w:sz w:val="44"/>
          <w:szCs w:val="44"/>
          <w:lang w:val="en-US" w:eastAsia="zh-CN"/>
        </w:rPr>
        <w:t>政协十二届三</w:t>
      </w:r>
      <w:r>
        <w:rPr>
          <w:rFonts w:hint="default" w:ascii="Times New Roman" w:hAnsi="Times New Roman" w:eastAsia="方正小标宋简体" w:cs="Times New Roman"/>
          <w:sz w:val="44"/>
          <w:szCs w:val="44"/>
        </w:rPr>
        <w:t>次会议</w:t>
      </w:r>
      <w:r>
        <w:rPr>
          <w:rFonts w:hint="eastAsia" w:ascii="Times New Roman" w:hAnsi="Times New Roman" w:eastAsia="方正小标宋简体" w:cs="Times New Roman"/>
          <w:sz w:val="44"/>
          <w:szCs w:val="44"/>
          <w:lang w:val="en-US" w:eastAsia="zh-CN"/>
        </w:rPr>
        <w:t>168</w:t>
      </w:r>
      <w:r>
        <w:rPr>
          <w:rFonts w:hint="default" w:ascii="Times New Roman" w:hAnsi="Times New Roman" w:eastAsia="方正小标宋简体" w:cs="Times New Roman"/>
          <w:sz w:val="44"/>
          <w:szCs w:val="44"/>
        </w:rPr>
        <w:t>号</w:t>
      </w:r>
      <w:r>
        <w:rPr>
          <w:rFonts w:hint="eastAsia" w:ascii="Times New Roman" w:hAnsi="Times New Roman" w:eastAsia="方正小标宋简体" w:cs="Times New Roman"/>
          <w:sz w:val="44"/>
          <w:szCs w:val="44"/>
          <w:lang w:val="en-US" w:eastAsia="zh-CN"/>
        </w:rPr>
        <w:t>提案</w:t>
      </w:r>
      <w:r>
        <w:rPr>
          <w:rFonts w:hint="default" w:ascii="Times New Roman" w:hAnsi="Times New Roman" w:eastAsia="方正小标宋简体" w:cs="Times New Roman"/>
          <w:sz w:val="44"/>
          <w:szCs w:val="44"/>
        </w:rPr>
        <w:t>的</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朱燕军委员：</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您在市政协第十二届三次会议期间</w:t>
      </w:r>
      <w:r>
        <w:rPr>
          <w:rFonts w:hint="default" w:ascii="Times New Roman" w:hAnsi="Times New Roman" w:eastAsia="仿宋_GB2312" w:cs="Times New Roman"/>
          <w:sz w:val="32"/>
          <w:szCs w:val="32"/>
          <w:lang w:eastAsia="zh-CN"/>
        </w:rPr>
        <w:t>提出</w:t>
      </w:r>
      <w:r>
        <w:rPr>
          <w:rFonts w:hint="default" w:ascii="Times New Roman" w:hAnsi="Times New Roman" w:eastAsia="仿宋_GB2312" w:cs="Times New Roman"/>
          <w:sz w:val="32"/>
          <w:szCs w:val="32"/>
          <w:lang w:val="en-US" w:eastAsia="zh-CN"/>
        </w:rPr>
        <w:t>的《关于深入推进科技保险的提案》（政协</w:t>
      </w:r>
      <w:r>
        <w:rPr>
          <w:rFonts w:hint="default" w:ascii="Times New Roman" w:hAnsi="Times New Roman" w:eastAsia="仿宋_GB2312" w:cs="Times New Roman"/>
          <w:sz w:val="32"/>
          <w:szCs w:val="32"/>
          <w:lang w:eastAsia="zh-CN"/>
        </w:rPr>
        <w:t>提案</w:t>
      </w:r>
      <w:r>
        <w:rPr>
          <w:rFonts w:hint="default" w:ascii="Times New Roman" w:hAnsi="Times New Roman" w:eastAsia="仿宋_GB2312" w:cs="Times New Roman"/>
          <w:sz w:val="32"/>
          <w:szCs w:val="32"/>
          <w:lang w:val="en-US" w:eastAsia="zh-CN"/>
        </w:rPr>
        <w:t>168号）收悉，经调查研究，现提出主办意见如下：</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i w:val="0"/>
          <w:color w:val="auto"/>
          <w:kern w:val="2"/>
          <w:position w:val="0"/>
          <w:sz w:val="32"/>
          <w:szCs w:val="32"/>
          <w:u w:val="none"/>
          <w:shd w:val="clear" w:color="auto" w:fill="auto"/>
          <w:lang w:eastAsia="zh-CN"/>
        </w:rPr>
        <w:t>您的提案立足全市科技保险发展，提出</w:t>
      </w:r>
      <w:r>
        <w:rPr>
          <w:rFonts w:hint="default" w:ascii="Times New Roman" w:hAnsi="Times New Roman" w:eastAsia="仿宋_GB2312" w:cs="Times New Roman"/>
          <w:sz w:val="32"/>
          <w:szCs w:val="32"/>
          <w:highlight w:val="none"/>
          <w:lang w:val="en-US" w:eastAsia="zh-CN"/>
        </w:rPr>
        <w:t>加强科技保险宣传推广力度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i w:val="0"/>
          <w:color w:val="auto"/>
          <w:kern w:val="2"/>
          <w:position w:val="0"/>
          <w:sz w:val="32"/>
          <w:szCs w:val="32"/>
          <w:u w:val="none"/>
          <w:shd w:val="clear" w:color="auto" w:fill="auto"/>
          <w:lang w:eastAsia="zh-CN"/>
        </w:rPr>
        <w:t>建立</w:t>
      </w:r>
      <w:r>
        <w:rPr>
          <w:rFonts w:hint="default" w:ascii="Times New Roman" w:hAnsi="Times New Roman" w:eastAsia="仿宋_GB2312" w:cs="Times New Roman"/>
          <w:sz w:val="32"/>
          <w:szCs w:val="32"/>
          <w:highlight w:val="none"/>
          <w:lang w:val="en-US" w:eastAsia="zh-CN"/>
        </w:rPr>
        <w:t>全生命周期科技保险产品体系</w:t>
      </w:r>
      <w:r>
        <w:rPr>
          <w:rFonts w:hint="default" w:ascii="Times New Roman" w:hAnsi="Times New Roman" w:eastAsia="仿宋_GB2312" w:cs="Times New Roman"/>
          <w:sz w:val="32"/>
          <w:szCs w:val="32"/>
          <w:highlight w:val="none"/>
          <w:lang w:eastAsia="zh-CN"/>
        </w:rPr>
        <w:t>、加强政府支持</w:t>
      </w:r>
      <w:r>
        <w:rPr>
          <w:rFonts w:hint="default"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rPr>
        <w:t>建议举措，</w:t>
      </w:r>
      <w:r>
        <w:rPr>
          <w:rFonts w:hint="default" w:ascii="Times New Roman" w:hAnsi="Times New Roman" w:eastAsia="仿宋_GB2312" w:cs="Times New Roman"/>
          <w:sz w:val="32"/>
          <w:szCs w:val="32"/>
          <w:lang w:val="en-US" w:eastAsia="zh-CN"/>
        </w:rPr>
        <w:t>对推进科技保险工作具有</w:t>
      </w:r>
      <w:r>
        <w:rPr>
          <w:rFonts w:hint="default" w:ascii="Times New Roman" w:hAnsi="Times New Roman" w:eastAsia="仿宋_GB2312" w:cs="Times New Roman"/>
          <w:sz w:val="32"/>
          <w:szCs w:val="32"/>
          <w:lang w:eastAsia="zh-CN"/>
        </w:rPr>
        <w:t>很强</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指导意义</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spacing w:after="0" w:line="560" w:lineRule="exact"/>
        <w:ind w:firstLine="624"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bCs/>
          <w:spacing w:val="-4"/>
          <w:sz w:val="32"/>
          <w:szCs w:val="32"/>
        </w:rPr>
        <w:t>一、关于“坚持政保联动，加大科技保险宣传推广力度”的建议</w:t>
      </w:r>
    </w:p>
    <w:p>
      <w:pPr>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pPr>
      <w:r>
        <w:rPr>
          <w:rFonts w:hint="default" w:ascii="Times New Roman" w:hAnsi="Times New Roman" w:eastAsia="仿宋_GB2312" w:cs="Times New Roman"/>
          <w:sz w:val="32"/>
          <w:szCs w:val="32"/>
          <w:lang w:val="en-US" w:eastAsia="zh-CN"/>
        </w:rPr>
        <w:t>近年来，市科技局坚持以创新深化为战略核心，引导</w:t>
      </w:r>
      <w:r>
        <w:rPr>
          <w:rFonts w:hint="default" w:ascii="Times New Roman" w:hAnsi="Times New Roman" w:eastAsia="仿宋_GB2312" w:cs="Times New Roman"/>
          <w:i w:val="0"/>
          <w:caps w:val="0"/>
          <w:color w:val="auto"/>
          <w:spacing w:val="0"/>
          <w:sz w:val="32"/>
          <w:szCs w:val="32"/>
          <w:shd w:val="clear" w:color="auto" w:fill="FFFFFF"/>
        </w:rPr>
        <w:t>和促进</w:t>
      </w:r>
      <w:r>
        <w:rPr>
          <w:rFonts w:hint="default" w:ascii="Times New Roman" w:hAnsi="Times New Roman" w:eastAsia="仿宋_GB2312" w:cs="Times New Roman"/>
          <w:i w:val="0"/>
          <w:caps w:val="0"/>
          <w:spacing w:val="0"/>
          <w:sz w:val="32"/>
          <w:szCs w:val="32"/>
          <w:u w:val="none"/>
          <w:shd w:val="clear" w:color="auto" w:fill="auto"/>
        </w:rPr>
        <w:fldChar w:fldCharType="begin"/>
      </w:r>
      <w:r>
        <w:rPr>
          <w:rFonts w:hint="default" w:ascii="Times New Roman" w:hAnsi="Times New Roman" w:eastAsia="仿宋_GB2312" w:cs="Times New Roman"/>
          <w:i w:val="0"/>
          <w:caps w:val="0"/>
          <w:spacing w:val="0"/>
          <w:sz w:val="32"/>
          <w:szCs w:val="32"/>
          <w:u w:val="none"/>
          <w:shd w:val="clear" w:color="auto" w:fill="auto"/>
        </w:rPr>
        <w:instrText xml:space="preserve"> HYPERLINK "https://baike.baidu.com/item/%E4%BF%9D%E9%99%A9%E4%B8%9A/12749076?fromModule=lemma_inlink" \t "/tmp/18723/wps-root/x/_blank" </w:instrText>
      </w:r>
      <w:r>
        <w:rPr>
          <w:rFonts w:hint="default" w:ascii="Times New Roman" w:hAnsi="Times New Roman" w:eastAsia="仿宋_GB2312" w:cs="Times New Roman"/>
          <w:i w:val="0"/>
          <w:caps w:val="0"/>
          <w:spacing w:val="0"/>
          <w:sz w:val="32"/>
          <w:szCs w:val="32"/>
          <w:u w:val="none"/>
          <w:shd w:val="clear" w:color="auto" w:fill="auto"/>
        </w:rPr>
        <w:fldChar w:fldCharType="separate"/>
      </w:r>
      <w:r>
        <w:rPr>
          <w:rFonts w:hint="default" w:ascii="Times New Roman" w:hAnsi="Times New Roman" w:eastAsia="仿宋_GB2312" w:cs="Times New Roman"/>
          <w:i w:val="0"/>
          <w:caps w:val="0"/>
          <w:spacing w:val="0"/>
          <w:sz w:val="32"/>
          <w:szCs w:val="32"/>
          <w:u w:val="none"/>
          <w:shd w:val="clear" w:color="auto" w:fill="auto"/>
        </w:rPr>
        <w:t>保险业</w:t>
      </w:r>
      <w:r>
        <w:rPr>
          <w:rFonts w:hint="default" w:ascii="Times New Roman" w:hAnsi="Times New Roman" w:eastAsia="仿宋_GB2312" w:cs="Times New Roman"/>
          <w:i w:val="0"/>
          <w:caps w:val="0"/>
          <w:spacing w:val="0"/>
          <w:sz w:val="32"/>
          <w:szCs w:val="32"/>
          <w:u w:val="none"/>
          <w:shd w:val="clear" w:color="auto" w:fill="auto"/>
        </w:rPr>
        <w:fldChar w:fldCharType="end"/>
      </w:r>
      <w:r>
        <w:rPr>
          <w:rFonts w:hint="default" w:ascii="Times New Roman" w:hAnsi="Times New Roman" w:eastAsia="仿宋_GB2312" w:cs="Times New Roman"/>
          <w:i w:val="0"/>
          <w:caps w:val="0"/>
          <w:spacing w:val="0"/>
          <w:sz w:val="32"/>
          <w:szCs w:val="32"/>
          <w:u w:val="none"/>
          <w:shd w:val="clear" w:color="auto" w:fill="auto"/>
        </w:rPr>
        <w:t>、</w:t>
      </w:r>
      <w:r>
        <w:rPr>
          <w:rFonts w:hint="default" w:ascii="Times New Roman" w:hAnsi="Times New Roman" w:eastAsia="仿宋_GB2312" w:cs="Times New Roman"/>
          <w:i w:val="0"/>
          <w:caps w:val="0"/>
          <w:color w:val="auto"/>
          <w:spacing w:val="0"/>
          <w:sz w:val="32"/>
          <w:szCs w:val="32"/>
          <w:u w:val="none"/>
          <w:shd w:val="clear" w:color="auto" w:fill="FFFFFF"/>
        </w:rPr>
        <w:fldChar w:fldCharType="begin"/>
      </w:r>
      <w:r>
        <w:rPr>
          <w:rFonts w:hint="default" w:ascii="Times New Roman" w:hAnsi="Times New Roman" w:eastAsia="仿宋_GB2312" w:cs="Times New Roman"/>
          <w:i w:val="0"/>
          <w:caps w:val="0"/>
          <w:color w:val="auto"/>
          <w:spacing w:val="0"/>
          <w:sz w:val="32"/>
          <w:szCs w:val="32"/>
          <w:u w:val="none"/>
          <w:shd w:val="clear" w:color="auto" w:fill="FFFFFF"/>
        </w:rPr>
        <w:instrText xml:space="preserve"> HYPERLINK "https://baike.baidu.com/item/%E9%93%B6%E8%A1%8C%E4%B8%9A/2271821?fromModule=lemma_inlink" \t "/tmp/18723/wps-root/x/_blank" </w:instrText>
      </w:r>
      <w:r>
        <w:rPr>
          <w:rFonts w:hint="default" w:ascii="Times New Roman" w:hAnsi="Times New Roman" w:eastAsia="仿宋_GB2312" w:cs="Times New Roman"/>
          <w:i w:val="0"/>
          <w:caps w:val="0"/>
          <w:color w:val="auto"/>
          <w:spacing w:val="0"/>
          <w:sz w:val="32"/>
          <w:szCs w:val="32"/>
          <w:u w:val="none"/>
          <w:shd w:val="clear" w:color="auto" w:fill="FFFFFF"/>
        </w:rPr>
        <w:fldChar w:fldCharType="separate"/>
      </w:r>
      <w:r>
        <w:rPr>
          <w:rStyle w:val="14"/>
          <w:rFonts w:hint="default" w:ascii="Times New Roman" w:hAnsi="Times New Roman" w:eastAsia="仿宋_GB2312" w:cs="Times New Roman"/>
          <w:i w:val="0"/>
          <w:caps w:val="0"/>
          <w:color w:val="auto"/>
          <w:spacing w:val="0"/>
          <w:sz w:val="32"/>
          <w:szCs w:val="32"/>
          <w:u w:val="none"/>
          <w:shd w:val="clear" w:color="auto" w:fill="FFFFFF"/>
        </w:rPr>
        <w:t>银行业</w:t>
      </w:r>
      <w:r>
        <w:rPr>
          <w:rFonts w:hint="default" w:ascii="Times New Roman" w:hAnsi="Times New Roman" w:eastAsia="仿宋_GB2312" w:cs="Times New Roman"/>
          <w:i w:val="0"/>
          <w:caps w:val="0"/>
          <w:color w:val="auto"/>
          <w:spacing w:val="0"/>
          <w:sz w:val="32"/>
          <w:szCs w:val="32"/>
          <w:u w:val="none"/>
          <w:shd w:val="clear" w:color="auto" w:fill="FFFFFF"/>
        </w:rPr>
        <w:fldChar w:fldCharType="end"/>
      </w: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仿宋_GB2312" w:cs="Times New Roman"/>
          <w:i w:val="0"/>
          <w:caps w:val="0"/>
          <w:color w:val="auto"/>
          <w:spacing w:val="0"/>
          <w:sz w:val="32"/>
          <w:szCs w:val="32"/>
          <w:u w:val="none"/>
          <w:shd w:val="clear" w:color="auto" w:fill="FFFFFF"/>
        </w:rPr>
        <w:fldChar w:fldCharType="begin"/>
      </w:r>
      <w:r>
        <w:rPr>
          <w:rFonts w:hint="default" w:ascii="Times New Roman" w:hAnsi="Times New Roman" w:eastAsia="仿宋_GB2312" w:cs="Times New Roman"/>
          <w:i w:val="0"/>
          <w:caps w:val="0"/>
          <w:color w:val="auto"/>
          <w:spacing w:val="0"/>
          <w:sz w:val="32"/>
          <w:szCs w:val="32"/>
          <w:u w:val="none"/>
          <w:shd w:val="clear" w:color="auto" w:fill="FFFFFF"/>
        </w:rPr>
        <w:instrText xml:space="preserve"> HYPERLINK "https://baike.baidu.com/item/%E8%AF%81%E5%88%B8%E4%B8%9A/10840351?fromModule=lemma_inlink" \t "/tmp/18723/wps-root/x/_blank" </w:instrText>
      </w:r>
      <w:r>
        <w:rPr>
          <w:rFonts w:hint="default" w:ascii="Times New Roman" w:hAnsi="Times New Roman" w:eastAsia="仿宋_GB2312" w:cs="Times New Roman"/>
          <w:i w:val="0"/>
          <w:caps w:val="0"/>
          <w:color w:val="auto"/>
          <w:spacing w:val="0"/>
          <w:sz w:val="32"/>
          <w:szCs w:val="32"/>
          <w:u w:val="none"/>
          <w:shd w:val="clear" w:color="auto" w:fill="FFFFFF"/>
        </w:rPr>
        <w:fldChar w:fldCharType="separate"/>
      </w:r>
      <w:r>
        <w:rPr>
          <w:rStyle w:val="14"/>
          <w:rFonts w:hint="default" w:ascii="Times New Roman" w:hAnsi="Times New Roman" w:eastAsia="仿宋_GB2312" w:cs="Times New Roman"/>
          <w:i w:val="0"/>
          <w:caps w:val="0"/>
          <w:color w:val="auto"/>
          <w:spacing w:val="0"/>
          <w:sz w:val="32"/>
          <w:szCs w:val="32"/>
          <w:u w:val="none"/>
          <w:shd w:val="clear" w:color="auto" w:fill="FFFFFF"/>
        </w:rPr>
        <w:t>证券业</w:t>
      </w:r>
      <w:r>
        <w:rPr>
          <w:rFonts w:hint="default" w:ascii="Times New Roman" w:hAnsi="Times New Roman" w:eastAsia="仿宋_GB2312" w:cs="Times New Roman"/>
          <w:i w:val="0"/>
          <w:caps w:val="0"/>
          <w:color w:val="auto"/>
          <w:spacing w:val="0"/>
          <w:sz w:val="32"/>
          <w:szCs w:val="32"/>
          <w:u w:val="none"/>
          <w:shd w:val="clear" w:color="auto" w:fill="FFFFFF"/>
        </w:rPr>
        <w:fldChar w:fldCharType="end"/>
      </w:r>
      <w:r>
        <w:rPr>
          <w:rFonts w:hint="default" w:ascii="Times New Roman" w:hAnsi="Times New Roman" w:eastAsia="仿宋_GB2312" w:cs="Times New Roman"/>
          <w:i w:val="0"/>
          <w:caps w:val="0"/>
          <w:color w:val="auto"/>
          <w:spacing w:val="0"/>
          <w:sz w:val="32"/>
          <w:szCs w:val="32"/>
          <w:shd w:val="clear" w:color="auto" w:fill="FFFFFF"/>
        </w:rPr>
        <w:t>金融机构及</w:t>
      </w:r>
      <w:r>
        <w:rPr>
          <w:rFonts w:hint="default" w:ascii="Times New Roman" w:hAnsi="Times New Roman" w:eastAsia="仿宋_GB2312" w:cs="Times New Roman"/>
          <w:i w:val="0"/>
          <w:caps w:val="0"/>
          <w:color w:val="auto"/>
          <w:spacing w:val="0"/>
          <w:sz w:val="32"/>
          <w:szCs w:val="32"/>
          <w:u w:val="none"/>
          <w:shd w:val="clear" w:color="auto" w:fill="FFFFFF"/>
        </w:rPr>
        <w:fldChar w:fldCharType="begin"/>
      </w:r>
      <w:r>
        <w:rPr>
          <w:rFonts w:hint="default" w:ascii="Times New Roman" w:hAnsi="Times New Roman" w:eastAsia="仿宋_GB2312" w:cs="Times New Roman"/>
          <w:i w:val="0"/>
          <w:caps w:val="0"/>
          <w:color w:val="auto"/>
          <w:spacing w:val="0"/>
          <w:sz w:val="32"/>
          <w:szCs w:val="32"/>
          <w:u w:val="none"/>
          <w:shd w:val="clear" w:color="auto" w:fill="FFFFFF"/>
        </w:rPr>
        <w:instrText xml:space="preserve"> HYPERLINK "https://baike.baidu.com/item/%E5%88%9B%E4%B8%9A%E6%8A%95%E8%B5%84/548179?fromModule=lemma_inlink" \t "/tmp/18723/wps-root/x/_blank" </w:instrText>
      </w:r>
      <w:r>
        <w:rPr>
          <w:rFonts w:hint="default" w:ascii="Times New Roman" w:hAnsi="Times New Roman" w:eastAsia="仿宋_GB2312" w:cs="Times New Roman"/>
          <w:i w:val="0"/>
          <w:caps w:val="0"/>
          <w:color w:val="auto"/>
          <w:spacing w:val="0"/>
          <w:sz w:val="32"/>
          <w:szCs w:val="32"/>
          <w:u w:val="none"/>
          <w:shd w:val="clear" w:color="auto" w:fill="FFFFFF"/>
        </w:rPr>
        <w:fldChar w:fldCharType="separate"/>
      </w:r>
      <w:r>
        <w:rPr>
          <w:rStyle w:val="14"/>
          <w:rFonts w:hint="default" w:ascii="Times New Roman" w:hAnsi="Times New Roman" w:eastAsia="仿宋_GB2312" w:cs="Times New Roman"/>
          <w:i w:val="0"/>
          <w:caps w:val="0"/>
          <w:color w:val="auto"/>
          <w:spacing w:val="0"/>
          <w:sz w:val="32"/>
          <w:szCs w:val="32"/>
          <w:u w:val="none"/>
          <w:shd w:val="clear" w:color="auto" w:fill="FFFFFF"/>
        </w:rPr>
        <w:t>创业投资</w:t>
      </w:r>
      <w:r>
        <w:rPr>
          <w:rFonts w:hint="default" w:ascii="Times New Roman" w:hAnsi="Times New Roman" w:eastAsia="仿宋_GB2312" w:cs="Times New Roman"/>
          <w:i w:val="0"/>
          <w:caps w:val="0"/>
          <w:color w:val="auto"/>
          <w:spacing w:val="0"/>
          <w:sz w:val="32"/>
          <w:szCs w:val="32"/>
          <w:u w:val="none"/>
          <w:shd w:val="clear" w:color="auto" w:fill="FFFFFF"/>
        </w:rPr>
        <w:fldChar w:fldCharType="end"/>
      </w:r>
      <w:r>
        <w:rPr>
          <w:rFonts w:hint="default" w:ascii="Times New Roman" w:hAnsi="Times New Roman" w:eastAsia="仿宋_GB2312" w:cs="Times New Roman"/>
          <w:i w:val="0"/>
          <w:caps w:val="0"/>
          <w:color w:val="auto"/>
          <w:spacing w:val="0"/>
          <w:sz w:val="32"/>
          <w:szCs w:val="32"/>
          <w:shd w:val="clear" w:color="auto" w:fill="FFFFFF"/>
        </w:rPr>
        <w:t>等各类资本，</w:t>
      </w:r>
      <w:r>
        <w:rPr>
          <w:rFonts w:hint="default" w:ascii="Times New Roman" w:hAnsi="Times New Roman" w:eastAsia="仿宋_GB2312" w:cs="Times New Roman"/>
          <w:sz w:val="32"/>
          <w:szCs w:val="32"/>
          <w:lang w:val="en-US" w:eastAsia="zh-CN"/>
        </w:rPr>
        <w:t>创新科技金融产品、强化科技金融支持、优化科技金融服务，</w:t>
      </w:r>
      <w:r>
        <w:rPr>
          <w:rFonts w:hint="default" w:ascii="Times New Roman" w:hAnsi="Times New Roman" w:eastAsia="仿宋_GB2312" w:cs="Times New Roman"/>
          <w:sz w:val="32"/>
          <w:szCs w:val="32"/>
          <w:lang w:eastAsia="zh-CN"/>
        </w:rPr>
        <w:t>面向</w:t>
      </w:r>
      <w:r>
        <w:rPr>
          <w:rFonts w:hint="default" w:ascii="Times New Roman" w:hAnsi="Times New Roman" w:eastAsia="仿宋_GB2312" w:cs="Times New Roman"/>
          <w:i w:val="0"/>
          <w:caps w:val="0"/>
          <w:color w:val="auto"/>
          <w:spacing w:val="0"/>
          <w:sz w:val="32"/>
          <w:szCs w:val="32"/>
        </w:rPr>
        <w:t>高校院所和科技企业</w:t>
      </w:r>
      <w:r>
        <w:rPr>
          <w:rFonts w:hint="default" w:ascii="Times New Roman" w:hAnsi="Times New Roman" w:eastAsia="仿宋_GB2312" w:cs="Times New Roman"/>
          <w:i w:val="0"/>
          <w:caps w:val="0"/>
          <w:color w:val="auto"/>
          <w:spacing w:val="0"/>
          <w:sz w:val="32"/>
          <w:szCs w:val="32"/>
          <w:shd w:val="clear" w:color="auto" w:fill="FFFFFF"/>
        </w:rPr>
        <w:t>通过政策宣讲、试点示范、应用培训等方式持续加大科技金融推广力度，实现科技</w:t>
      </w:r>
      <w:r>
        <w:rPr>
          <w:rFonts w:hint="default" w:ascii="Times New Roman" w:hAnsi="Times New Roman" w:eastAsia="仿宋_GB2312" w:cs="Times New Roman"/>
          <w:i w:val="0"/>
          <w:caps w:val="0"/>
          <w:color w:val="auto"/>
          <w:spacing w:val="0"/>
          <w:sz w:val="32"/>
          <w:szCs w:val="32"/>
          <w:u w:val="none"/>
          <w:shd w:val="clear" w:color="auto" w:fill="FFFFFF"/>
        </w:rPr>
        <w:fldChar w:fldCharType="begin"/>
      </w:r>
      <w:r>
        <w:rPr>
          <w:rFonts w:hint="default" w:ascii="Times New Roman" w:hAnsi="Times New Roman" w:eastAsia="仿宋_GB2312" w:cs="Times New Roman"/>
          <w:i w:val="0"/>
          <w:caps w:val="0"/>
          <w:color w:val="auto"/>
          <w:spacing w:val="0"/>
          <w:sz w:val="32"/>
          <w:szCs w:val="32"/>
          <w:u w:val="none"/>
          <w:shd w:val="clear" w:color="auto" w:fill="FFFFFF"/>
        </w:rPr>
        <w:instrText xml:space="preserve"> HYPERLINK "https://baike.baidu.com/item/%E5%88%9B%E6%96%B0%E9%93%BE%E6%9D%A1/50892419?fromModule=lemma_inlink" \t "/tmp/18723/wps-root/x/_blank" </w:instrText>
      </w:r>
      <w:r>
        <w:rPr>
          <w:rFonts w:hint="default" w:ascii="Times New Roman" w:hAnsi="Times New Roman" w:eastAsia="仿宋_GB2312" w:cs="Times New Roman"/>
          <w:i w:val="0"/>
          <w:caps w:val="0"/>
          <w:color w:val="auto"/>
          <w:spacing w:val="0"/>
          <w:sz w:val="32"/>
          <w:szCs w:val="32"/>
          <w:u w:val="none"/>
          <w:shd w:val="clear" w:color="auto" w:fill="FFFFFF"/>
        </w:rPr>
        <w:fldChar w:fldCharType="separate"/>
      </w:r>
      <w:r>
        <w:rPr>
          <w:rStyle w:val="14"/>
          <w:rFonts w:hint="default" w:ascii="Times New Roman" w:hAnsi="Times New Roman" w:eastAsia="仿宋_GB2312" w:cs="Times New Roman"/>
          <w:i w:val="0"/>
          <w:caps w:val="0"/>
          <w:color w:val="auto"/>
          <w:spacing w:val="0"/>
          <w:sz w:val="32"/>
          <w:szCs w:val="32"/>
          <w:u w:val="none"/>
          <w:shd w:val="clear" w:color="auto" w:fill="FFFFFF"/>
        </w:rPr>
        <w:t>创新链条</w:t>
      </w:r>
      <w:r>
        <w:rPr>
          <w:rFonts w:hint="default" w:ascii="Times New Roman" w:hAnsi="Times New Roman" w:eastAsia="仿宋_GB2312" w:cs="Times New Roman"/>
          <w:i w:val="0"/>
          <w:caps w:val="0"/>
          <w:color w:val="auto"/>
          <w:spacing w:val="0"/>
          <w:sz w:val="32"/>
          <w:szCs w:val="32"/>
          <w:u w:val="none"/>
          <w:shd w:val="clear" w:color="auto" w:fill="FFFFFF"/>
        </w:rPr>
        <w:fldChar w:fldCharType="end"/>
      </w:r>
      <w:r>
        <w:rPr>
          <w:rFonts w:hint="default" w:ascii="Times New Roman" w:hAnsi="Times New Roman" w:eastAsia="仿宋_GB2312" w:cs="Times New Roman"/>
          <w:i w:val="0"/>
          <w:caps w:val="0"/>
          <w:color w:val="auto"/>
          <w:spacing w:val="0"/>
          <w:sz w:val="32"/>
          <w:szCs w:val="32"/>
          <w:shd w:val="clear" w:color="auto" w:fill="FFFFFF"/>
        </w:rPr>
        <w:t>与</w:t>
      </w:r>
      <w:r>
        <w:rPr>
          <w:rFonts w:hint="default" w:ascii="Times New Roman" w:hAnsi="Times New Roman" w:eastAsia="仿宋_GB2312" w:cs="Times New Roman"/>
          <w:i w:val="0"/>
          <w:caps w:val="0"/>
          <w:color w:val="auto"/>
          <w:spacing w:val="0"/>
          <w:sz w:val="32"/>
          <w:szCs w:val="32"/>
          <w:u w:val="none"/>
          <w:shd w:val="clear" w:color="auto" w:fill="FFFFFF"/>
        </w:rPr>
        <w:fldChar w:fldCharType="begin"/>
      </w:r>
      <w:r>
        <w:rPr>
          <w:rFonts w:hint="default" w:ascii="Times New Roman" w:hAnsi="Times New Roman" w:eastAsia="仿宋_GB2312" w:cs="Times New Roman"/>
          <w:i w:val="0"/>
          <w:caps w:val="0"/>
          <w:color w:val="auto"/>
          <w:spacing w:val="0"/>
          <w:sz w:val="32"/>
          <w:szCs w:val="32"/>
          <w:u w:val="none"/>
          <w:shd w:val="clear" w:color="auto" w:fill="FFFFFF"/>
        </w:rPr>
        <w:instrText xml:space="preserve"> HYPERLINK "https://baike.baidu.com/item/%E9%87%91%E8%9E%8D%E8%B5%84%E6%9C%AC/4298080?fromModule=lemma_inlink" \t "/tmp/18723/wps-root/x/_blank" </w:instrText>
      </w:r>
      <w:r>
        <w:rPr>
          <w:rFonts w:hint="default" w:ascii="Times New Roman" w:hAnsi="Times New Roman" w:eastAsia="仿宋_GB2312" w:cs="Times New Roman"/>
          <w:i w:val="0"/>
          <w:caps w:val="0"/>
          <w:color w:val="auto"/>
          <w:spacing w:val="0"/>
          <w:sz w:val="32"/>
          <w:szCs w:val="32"/>
          <w:u w:val="none"/>
          <w:shd w:val="clear" w:color="auto" w:fill="FFFFFF"/>
        </w:rPr>
        <w:fldChar w:fldCharType="separate"/>
      </w:r>
      <w:r>
        <w:rPr>
          <w:rStyle w:val="14"/>
          <w:rFonts w:hint="default" w:ascii="Times New Roman" w:hAnsi="Times New Roman" w:eastAsia="仿宋_GB2312" w:cs="Times New Roman"/>
          <w:i w:val="0"/>
          <w:caps w:val="0"/>
          <w:color w:val="auto"/>
          <w:spacing w:val="0"/>
          <w:sz w:val="32"/>
          <w:szCs w:val="32"/>
          <w:u w:val="none"/>
          <w:shd w:val="clear" w:color="auto" w:fill="FFFFFF"/>
        </w:rPr>
        <w:t>金融资本</w:t>
      </w:r>
      <w:r>
        <w:rPr>
          <w:rFonts w:hint="default" w:ascii="Times New Roman" w:hAnsi="Times New Roman" w:eastAsia="仿宋_GB2312" w:cs="Times New Roman"/>
          <w:i w:val="0"/>
          <w:caps w:val="0"/>
          <w:color w:val="auto"/>
          <w:spacing w:val="0"/>
          <w:sz w:val="32"/>
          <w:szCs w:val="32"/>
          <w:u w:val="none"/>
          <w:shd w:val="clear" w:color="auto" w:fill="FFFFFF"/>
        </w:rPr>
        <w:fldChar w:fldCharType="end"/>
      </w:r>
      <w:r>
        <w:rPr>
          <w:rFonts w:hint="default" w:ascii="Times New Roman" w:hAnsi="Times New Roman" w:eastAsia="仿宋_GB2312" w:cs="Times New Roman"/>
          <w:i w:val="0"/>
          <w:caps w:val="0"/>
          <w:color w:val="auto"/>
          <w:spacing w:val="0"/>
          <w:sz w:val="32"/>
          <w:szCs w:val="32"/>
          <w:shd w:val="clear" w:color="auto" w:fill="FFFFFF"/>
        </w:rPr>
        <w:t>链条的</w:t>
      </w:r>
      <w:r>
        <w:rPr>
          <w:rFonts w:hint="default" w:ascii="Times New Roman" w:hAnsi="Times New Roman" w:eastAsia="仿宋_GB2312" w:cs="Times New Roman"/>
          <w:i w:val="0"/>
          <w:caps w:val="0"/>
          <w:color w:val="auto"/>
          <w:spacing w:val="0"/>
          <w:sz w:val="32"/>
          <w:szCs w:val="32"/>
          <w:u w:val="none"/>
          <w:shd w:val="clear" w:color="auto" w:fill="FFFFFF"/>
        </w:rPr>
        <w:fldChar w:fldCharType="begin"/>
      </w:r>
      <w:r>
        <w:rPr>
          <w:rFonts w:hint="default" w:ascii="Times New Roman" w:hAnsi="Times New Roman" w:eastAsia="仿宋_GB2312" w:cs="Times New Roman"/>
          <w:i w:val="0"/>
          <w:caps w:val="0"/>
          <w:color w:val="auto"/>
          <w:spacing w:val="0"/>
          <w:sz w:val="32"/>
          <w:szCs w:val="32"/>
          <w:u w:val="none"/>
          <w:shd w:val="clear" w:color="auto" w:fill="FFFFFF"/>
        </w:rPr>
        <w:instrText xml:space="preserve"> HYPERLINK "https://baike.baidu.com/item/%E6%9C%89%E6%9C%BA%E7%BB%93%E5%90%88/11003260?fromModule=lemma_inlink" \t "/tmp/18723/wps-root/x/_blank" </w:instrText>
      </w:r>
      <w:r>
        <w:rPr>
          <w:rFonts w:hint="default" w:ascii="Times New Roman" w:hAnsi="Times New Roman" w:eastAsia="仿宋_GB2312" w:cs="Times New Roman"/>
          <w:i w:val="0"/>
          <w:caps w:val="0"/>
          <w:color w:val="auto"/>
          <w:spacing w:val="0"/>
          <w:sz w:val="32"/>
          <w:szCs w:val="32"/>
          <w:u w:val="none"/>
          <w:shd w:val="clear" w:color="auto" w:fill="FFFFFF"/>
        </w:rPr>
        <w:fldChar w:fldCharType="separate"/>
      </w:r>
      <w:r>
        <w:rPr>
          <w:rStyle w:val="14"/>
          <w:rFonts w:hint="default" w:ascii="Times New Roman" w:hAnsi="Times New Roman" w:eastAsia="仿宋_GB2312" w:cs="Times New Roman"/>
          <w:i w:val="0"/>
          <w:caps w:val="0"/>
          <w:color w:val="auto"/>
          <w:spacing w:val="0"/>
          <w:sz w:val="32"/>
          <w:szCs w:val="32"/>
          <w:u w:val="none"/>
          <w:shd w:val="clear" w:color="auto" w:fill="FFFFFF"/>
        </w:rPr>
        <w:t>有机结合</w:t>
      </w:r>
      <w:r>
        <w:rPr>
          <w:rFonts w:hint="default" w:ascii="Times New Roman" w:hAnsi="Times New Roman" w:eastAsia="仿宋_GB2312" w:cs="Times New Roman"/>
          <w:i w:val="0"/>
          <w:caps w:val="0"/>
          <w:color w:val="auto"/>
          <w:spacing w:val="0"/>
          <w:sz w:val="32"/>
          <w:szCs w:val="32"/>
          <w:u w:val="none"/>
          <w:shd w:val="clear" w:color="auto" w:fill="FFFFFF"/>
        </w:rPr>
        <w:fldChar w:fldCharType="end"/>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eastAsia="zh-CN"/>
        </w:rPr>
        <w:t>一是推广“科创指数”融资模式。</w:t>
      </w:r>
      <w:r>
        <w:rPr>
          <w:rFonts w:hint="default" w:ascii="Times New Roman" w:hAnsi="Times New Roman" w:eastAsia="仿宋_GB2312" w:cs="Times New Roman"/>
          <w:sz w:val="32"/>
          <w:szCs w:val="32"/>
          <w:lang w:eastAsia="zh-CN"/>
        </w:rPr>
        <w:t>市科技局联合市银保监局等部门开发了“科创指数”评价体系，率全国之先实施“科创指数”融资模式。“科创指数”融资模式改革经验做法先后在国务院“职转办”《全国优化营商环境简报》、国务院办公厅督查室《督查工作信息》、国务院《政务情况交流》上刊发，其中政务情况交流第5期获李强总理批示。</w:t>
      </w:r>
      <w:r>
        <w:rPr>
          <w:rFonts w:hint="default" w:ascii="Times New Roman" w:hAnsi="Times New Roman" w:eastAsia="仿宋_GB2312" w:cs="Times New Roman"/>
          <w:b/>
          <w:bCs/>
          <w:sz w:val="32"/>
          <w:szCs w:val="32"/>
          <w:lang w:eastAsia="zh-CN"/>
        </w:rPr>
        <w:t>二是推广技术产权证券化试点工作。</w:t>
      </w:r>
      <w:r>
        <w:rPr>
          <w:rFonts w:hint="default" w:ascii="Times New Roman" w:hAnsi="Times New Roman" w:eastAsia="仿宋_GB2312" w:cs="Times New Roman"/>
          <w:sz w:val="32"/>
          <w:szCs w:val="32"/>
          <w:lang w:eastAsia="zh-CN"/>
        </w:rPr>
        <w:t>通过证券化手段放大科技型企业“技术产权”融资价值比，打通了科技型中小企业从科技成果到信用资本再到信贷资金的转化通道。技术产权证券化入选国家发改委、科技部2023年度全面创新改革任务揭榜书。</w:t>
      </w:r>
      <w:r>
        <w:rPr>
          <w:rFonts w:hint="default" w:ascii="Times New Roman" w:hAnsi="Times New Roman" w:eastAsia="仿宋_GB2312" w:cs="Times New Roman"/>
          <w:b/>
          <w:bCs/>
          <w:sz w:val="32"/>
          <w:szCs w:val="32"/>
          <w:lang w:eastAsia="zh-CN"/>
        </w:rPr>
        <w:t>三是打造科创基金创投品牌。</w:t>
      </w:r>
      <w:r>
        <w:rPr>
          <w:rFonts w:hint="default" w:ascii="Times New Roman" w:hAnsi="Times New Roman" w:eastAsia="仿宋_GB2312" w:cs="Times New Roman"/>
          <w:sz w:val="32"/>
          <w:szCs w:val="32"/>
          <w:lang w:eastAsia="zh-CN"/>
        </w:rPr>
        <w:t>组建设立温州市科技创新创业投资基金，市科创基金累计注册设立子基金20支，总规模56亿元，</w:t>
      </w:r>
      <w:r>
        <w:rPr>
          <w:rFonts w:hint="default" w:ascii="Times New Roman" w:hAnsi="Times New Roman" w:eastAsia="仿宋_GB2312" w:cs="Times New Roman"/>
          <w:sz w:val="32"/>
          <w:szCs w:val="32"/>
          <w:lang w:val="en-US" w:eastAsia="zh-CN"/>
        </w:rPr>
        <w:t>累计投资项目94个，投资金额17.44亿元，成功招引康金元、万未、维眸生物、美亚特医等8个项目注册地搬迁至温州，</w:t>
      </w:r>
      <w:r>
        <w:rPr>
          <w:rFonts w:hint="default" w:ascii="Times New Roman" w:hAnsi="Times New Roman" w:eastAsia="仿宋_GB2312" w:cs="Times New Roman"/>
          <w:sz w:val="32"/>
          <w:szCs w:val="32"/>
          <w:lang w:eastAsia="zh-CN"/>
        </w:rPr>
        <w:t>成为“科技招商+成果转化”金招牌</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napToGrid w:val="0"/>
          <w:sz w:val="32"/>
          <w:szCs w:val="32"/>
        </w:rPr>
        <w:t>四是营造科技金融发展优良生态。</w:t>
      </w:r>
      <w:r>
        <w:rPr>
          <w:rFonts w:hint="default" w:ascii="Times New Roman" w:hAnsi="Times New Roman" w:eastAsia="仿宋_GB2312" w:cs="Times New Roman"/>
          <w:i w:val="0"/>
          <w:caps w:val="0"/>
          <w:color w:val="auto"/>
          <w:spacing w:val="0"/>
          <w:sz w:val="32"/>
          <w:szCs w:val="32"/>
          <w:shd w:val="clear" w:color="auto" w:fill="FFFFFF"/>
        </w:rPr>
        <w:t>持续加强科技创新与金融联动，深入推进多层次、全方位、高标准的科技金融体系建设，努力打造“政银担保投”五位一体科技金融服务格局。</w:t>
      </w:r>
    </w:p>
    <w:p>
      <w:pPr>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下一步，市科技局将加大科技保险宣传推广力度。</w:t>
      </w:r>
      <w:r>
        <w:rPr>
          <w:rFonts w:hint="default" w:ascii="Times New Roman" w:hAnsi="Times New Roman" w:eastAsia="仿宋_GB2312" w:cs="Times New Roman"/>
          <w:b/>
          <w:bCs/>
          <w:i w:val="0"/>
          <w:iCs w:val="0"/>
          <w:color w:val="auto"/>
          <w:kern w:val="2"/>
          <w:sz w:val="32"/>
          <w:szCs w:val="32"/>
          <w:highlight w:val="none"/>
          <w:vertAlign w:val="baseline"/>
          <w:lang w:val="en-US" w:eastAsia="zh-CN" w:bidi="ar-SA"/>
        </w:rPr>
        <w:t>一方面</w:t>
      </w:r>
      <w:r>
        <w:rPr>
          <w:rFonts w:hint="default" w:ascii="Times New Roman" w:hAnsi="Times New Roman" w:eastAsia="仿宋_GB2312" w:cs="Times New Roman"/>
          <w:b w:val="0"/>
          <w:bCs w:val="0"/>
          <w:i w:val="0"/>
          <w:iCs w:val="0"/>
          <w:color w:val="auto"/>
          <w:kern w:val="2"/>
          <w:sz w:val="32"/>
          <w:szCs w:val="32"/>
          <w:highlight w:val="none"/>
          <w:vertAlign w:val="baseline"/>
          <w:lang w:eastAsia="zh-CN" w:bidi="ar-SA"/>
        </w:rPr>
        <w:t>用好</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“科技轻骑队”“科技副总”</w:t>
      </w:r>
      <w:r>
        <w:rPr>
          <w:rFonts w:hint="default" w:ascii="Times New Roman" w:hAnsi="Times New Roman" w:eastAsia="仿宋_GB2312" w:cs="Times New Roman"/>
          <w:b w:val="0"/>
          <w:bCs w:val="0"/>
          <w:i w:val="0"/>
          <w:iCs w:val="0"/>
          <w:color w:val="auto"/>
          <w:kern w:val="2"/>
          <w:sz w:val="32"/>
          <w:szCs w:val="32"/>
          <w:highlight w:val="none"/>
          <w:vertAlign w:val="baseline"/>
          <w:lang w:eastAsia="zh-CN" w:bidi="ar-SA"/>
        </w:rPr>
        <w:t>人才服务团队</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w:t>
      </w:r>
      <w:r>
        <w:rPr>
          <w:rFonts w:hint="default" w:ascii="Times New Roman" w:hAnsi="Times New Roman" w:eastAsia="仿宋_GB2312" w:cs="Times New Roman"/>
          <w:b w:val="0"/>
          <w:bCs w:val="0"/>
          <w:i w:val="0"/>
          <w:iCs w:val="0"/>
          <w:color w:val="auto"/>
          <w:kern w:val="2"/>
          <w:sz w:val="32"/>
          <w:szCs w:val="32"/>
          <w:highlight w:val="none"/>
          <w:vertAlign w:val="baseline"/>
          <w:lang w:eastAsia="zh-CN" w:bidi="ar-SA"/>
        </w:rPr>
        <w:t>广泛</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开展科技保险</w:t>
      </w:r>
      <w:r>
        <w:rPr>
          <w:rFonts w:hint="default" w:ascii="Times New Roman" w:hAnsi="Times New Roman" w:eastAsia="仿宋_GB2312" w:cs="Times New Roman"/>
          <w:b w:val="0"/>
          <w:bCs w:val="0"/>
          <w:i w:val="0"/>
          <w:iCs w:val="0"/>
          <w:color w:val="auto"/>
          <w:kern w:val="2"/>
          <w:sz w:val="32"/>
          <w:szCs w:val="32"/>
          <w:highlight w:val="none"/>
          <w:vertAlign w:val="baseline"/>
          <w:lang w:eastAsia="zh-CN" w:bidi="ar-SA"/>
        </w:rPr>
        <w:t>等科技金融</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产品宣传。实现创新链产业链人才链深度融合，集聚创新人才助推我市企业高质量发展，每年从市内外高校、科研院所中遴选一批科研人员到企业担任“科技副总”职务，指导企业开展技术攻关、帮助开展产学研合作。加强技术经纪人队伍建设，创新“科技轻骑队”服务模式，加大科技保险产品宣传力度</w:t>
      </w:r>
      <w:r>
        <w:rPr>
          <w:rFonts w:hint="default" w:ascii="Times New Roman" w:hAnsi="Times New Roman" w:eastAsia="仿宋_GB2312" w:cs="Times New Roman"/>
          <w:b w:val="0"/>
          <w:bCs w:val="0"/>
          <w:i w:val="0"/>
          <w:iCs w:val="0"/>
          <w:color w:val="auto"/>
          <w:kern w:val="2"/>
          <w:sz w:val="32"/>
          <w:szCs w:val="32"/>
          <w:highlight w:val="none"/>
          <w:vertAlign w:val="baseline"/>
          <w:lang w:eastAsia="zh-CN" w:bidi="ar-SA"/>
        </w:rPr>
        <w:t>。</w:t>
      </w:r>
      <w:r>
        <w:rPr>
          <w:rFonts w:hint="default" w:ascii="Times New Roman" w:hAnsi="Times New Roman" w:eastAsia="仿宋_GB2312" w:cs="Times New Roman"/>
          <w:b/>
          <w:bCs/>
          <w:i w:val="0"/>
          <w:iCs w:val="0"/>
          <w:color w:val="auto"/>
          <w:kern w:val="2"/>
          <w:sz w:val="32"/>
          <w:szCs w:val="32"/>
          <w:highlight w:val="none"/>
          <w:vertAlign w:val="baseline"/>
          <w:lang w:val="en-US" w:eastAsia="zh-CN" w:bidi="ar-SA"/>
        </w:rPr>
        <w:t>另一方面</w:t>
      </w:r>
      <w:r>
        <w:rPr>
          <w:rFonts w:hint="default" w:ascii="Times New Roman" w:hAnsi="Times New Roman" w:eastAsia="仿宋_GB2312" w:cs="Times New Roman"/>
          <w:kern w:val="2"/>
          <w:sz w:val="32"/>
          <w:szCs w:val="32"/>
          <w:lang w:val="en-US" w:eastAsia="zh-CN" w:bidi="ar"/>
        </w:rPr>
        <w:t>设立科技金融中心，致力于打造“一站式全周期”的科技金融综合服务平台，</w:t>
      </w:r>
      <w:r>
        <w:rPr>
          <w:rFonts w:hint="default" w:ascii="Times New Roman" w:hAnsi="Times New Roman" w:eastAsia="仿宋_GB2312" w:cs="Times New Roman"/>
          <w:kern w:val="2"/>
          <w:sz w:val="32"/>
          <w:szCs w:val="32"/>
          <w:lang w:eastAsia="zh-CN" w:bidi="ar"/>
        </w:rPr>
        <w:t>集中展示</w:t>
      </w:r>
      <w:r>
        <w:rPr>
          <w:rFonts w:hint="default" w:ascii="Times New Roman" w:hAnsi="Times New Roman" w:eastAsia="仿宋_GB2312" w:cs="Times New Roman"/>
          <w:kern w:val="2"/>
          <w:sz w:val="32"/>
          <w:szCs w:val="32"/>
          <w:lang w:val="en-US" w:eastAsia="zh-CN" w:bidi="ar"/>
        </w:rPr>
        <w:t>科技保险</w:t>
      </w: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科技贷款、科</w:t>
      </w:r>
      <w:r>
        <w:rPr>
          <w:rFonts w:hint="default" w:ascii="Times New Roman" w:hAnsi="Times New Roman" w:eastAsia="仿宋_GB2312" w:cs="Times New Roman"/>
          <w:kern w:val="2"/>
          <w:sz w:val="32"/>
          <w:szCs w:val="32"/>
          <w:lang w:eastAsia="zh-CN" w:bidi="ar"/>
        </w:rPr>
        <w:t>创</w:t>
      </w:r>
      <w:r>
        <w:rPr>
          <w:rFonts w:hint="default" w:ascii="Times New Roman" w:hAnsi="Times New Roman" w:eastAsia="仿宋_GB2312" w:cs="Times New Roman"/>
          <w:kern w:val="2"/>
          <w:sz w:val="32"/>
          <w:szCs w:val="32"/>
          <w:lang w:val="en-US" w:eastAsia="zh-CN" w:bidi="ar"/>
        </w:rPr>
        <w:t>基金、</w:t>
      </w:r>
      <w:r>
        <w:rPr>
          <w:rFonts w:hint="default" w:ascii="Times New Roman" w:hAnsi="Times New Roman" w:eastAsia="仿宋_GB2312" w:cs="Times New Roman"/>
          <w:kern w:val="2"/>
          <w:sz w:val="32"/>
          <w:szCs w:val="32"/>
          <w:lang w:eastAsia="zh-CN" w:bidi="ar"/>
        </w:rPr>
        <w:t>科技融担</w:t>
      </w:r>
      <w:r>
        <w:rPr>
          <w:rFonts w:hint="default" w:ascii="Times New Roman" w:hAnsi="Times New Roman" w:eastAsia="仿宋_GB2312" w:cs="Times New Roman"/>
          <w:kern w:val="2"/>
          <w:sz w:val="32"/>
          <w:szCs w:val="32"/>
          <w:lang w:val="en-US" w:eastAsia="zh-CN" w:bidi="ar"/>
        </w:rPr>
        <w:t>等</w:t>
      </w:r>
      <w:r>
        <w:rPr>
          <w:rFonts w:hint="default" w:ascii="Times New Roman" w:hAnsi="Times New Roman" w:eastAsia="仿宋_GB2312" w:cs="Times New Roman"/>
          <w:kern w:val="2"/>
          <w:sz w:val="32"/>
          <w:szCs w:val="32"/>
          <w:lang w:eastAsia="zh-CN" w:bidi="ar"/>
        </w:rPr>
        <w:t>产品</w:t>
      </w:r>
      <w:r>
        <w:rPr>
          <w:rFonts w:hint="default" w:ascii="Times New Roman" w:hAnsi="Times New Roman" w:eastAsia="仿宋_GB2312" w:cs="Times New Roman"/>
          <w:kern w:val="2"/>
          <w:sz w:val="32"/>
          <w:szCs w:val="32"/>
          <w:lang w:val="en-US" w:eastAsia="zh-CN" w:bidi="ar"/>
        </w:rPr>
        <w:t>，为企业提供全周期金融服务，针对不同企业</w:t>
      </w:r>
      <w:r>
        <w:rPr>
          <w:rFonts w:hint="default" w:ascii="Times New Roman" w:hAnsi="Times New Roman" w:eastAsia="仿宋_GB2312" w:cs="Times New Roman"/>
          <w:kern w:val="2"/>
          <w:sz w:val="32"/>
          <w:szCs w:val="32"/>
          <w:lang w:eastAsia="zh-CN" w:bidi="ar"/>
        </w:rPr>
        <w:t>推送</w:t>
      </w:r>
      <w:r>
        <w:rPr>
          <w:rFonts w:hint="default" w:ascii="Times New Roman" w:hAnsi="Times New Roman" w:eastAsia="仿宋_GB2312" w:cs="Times New Roman"/>
          <w:kern w:val="2"/>
          <w:sz w:val="32"/>
          <w:szCs w:val="32"/>
          <w:lang w:val="en-US" w:eastAsia="zh-CN" w:bidi="ar"/>
        </w:rPr>
        <w:t>初创期风险投资、成长期银行融资、成熟期</w:t>
      </w:r>
      <w:r>
        <w:rPr>
          <w:rFonts w:hint="default" w:ascii="Times New Roman" w:hAnsi="Times New Roman" w:eastAsia="仿宋_GB2312" w:cs="Times New Roman"/>
          <w:kern w:val="2"/>
          <w:sz w:val="32"/>
          <w:szCs w:val="32"/>
          <w:lang w:eastAsia="zh-CN" w:bidi="ar"/>
        </w:rPr>
        <w:t>技术交易风险分担等科技</w:t>
      </w:r>
      <w:r>
        <w:rPr>
          <w:rFonts w:hint="default" w:ascii="Times New Roman" w:hAnsi="Times New Roman" w:eastAsia="仿宋_GB2312" w:cs="Times New Roman"/>
          <w:kern w:val="2"/>
          <w:sz w:val="32"/>
          <w:szCs w:val="32"/>
          <w:lang w:val="en-US" w:eastAsia="zh-CN" w:bidi="ar"/>
        </w:rPr>
        <w:t>金融</w:t>
      </w:r>
      <w:r>
        <w:rPr>
          <w:rFonts w:hint="default" w:ascii="Times New Roman" w:hAnsi="Times New Roman" w:eastAsia="仿宋_GB2312" w:cs="Times New Roman"/>
          <w:kern w:val="2"/>
          <w:sz w:val="32"/>
          <w:szCs w:val="32"/>
          <w:lang w:eastAsia="zh-CN" w:bidi="ar"/>
        </w:rPr>
        <w:t>产品，</w:t>
      </w:r>
      <w:r>
        <w:rPr>
          <w:rFonts w:hint="default" w:ascii="Times New Roman" w:hAnsi="Times New Roman" w:eastAsia="仿宋_GB2312" w:cs="Times New Roman"/>
          <w:kern w:val="2"/>
          <w:sz w:val="32"/>
          <w:szCs w:val="32"/>
          <w:lang w:val="en-US" w:eastAsia="zh-CN" w:bidi="ar"/>
        </w:rPr>
        <w:t>打造科技金融综合服务</w:t>
      </w:r>
      <w:r>
        <w:rPr>
          <w:rFonts w:hint="default" w:ascii="Times New Roman" w:hAnsi="Times New Roman" w:eastAsia="仿宋_GB2312" w:cs="Times New Roman"/>
          <w:kern w:val="2"/>
          <w:sz w:val="32"/>
          <w:szCs w:val="32"/>
          <w:lang w:eastAsia="zh-CN" w:bidi="ar"/>
        </w:rPr>
        <w:t>和宣传</w:t>
      </w:r>
      <w:r>
        <w:rPr>
          <w:rFonts w:hint="default" w:ascii="Times New Roman" w:hAnsi="Times New Roman" w:eastAsia="仿宋_GB2312" w:cs="Times New Roman"/>
          <w:kern w:val="2"/>
          <w:sz w:val="32"/>
          <w:szCs w:val="32"/>
          <w:lang w:val="en-US" w:eastAsia="zh-CN" w:bidi="ar"/>
        </w:rPr>
        <w:t>平台。</w:t>
      </w:r>
    </w:p>
    <w:p>
      <w:pPr>
        <w:keepNext w:val="0"/>
        <w:keepLines w:val="0"/>
        <w:pageBreakBefore w:val="0"/>
        <w:numPr>
          <w:ilvl w:val="0"/>
          <w:numId w:val="1"/>
        </w:numPr>
        <w:kinsoku/>
        <w:wordWrap/>
        <w:overflowPunct/>
        <w:topLinePunct w:val="0"/>
        <w:autoSpaceDE/>
        <w:autoSpaceDN/>
        <w:bidi w:val="0"/>
        <w:spacing w:after="0" w:line="560" w:lineRule="exact"/>
        <w:ind w:firstLine="624" w:firstLineChars="200"/>
        <w:textAlignment w:val="auto"/>
        <w:rPr>
          <w:rFonts w:hint="default" w:ascii="Times New Roman" w:hAnsi="Times New Roman" w:eastAsia="黑体" w:cs="Times New Roman"/>
          <w:bCs/>
          <w:spacing w:val="-4"/>
          <w:sz w:val="32"/>
          <w:szCs w:val="32"/>
        </w:rPr>
      </w:pPr>
      <w:r>
        <w:rPr>
          <w:rFonts w:hint="default" w:ascii="Times New Roman" w:hAnsi="Times New Roman" w:eastAsia="黑体" w:cs="Times New Roman"/>
          <w:bCs/>
          <w:spacing w:val="-4"/>
          <w:sz w:val="32"/>
          <w:szCs w:val="32"/>
        </w:rPr>
        <w:t>关于“坚持政府先行，建立覆盖全生命周期科技保险产品体系”的建议</w:t>
      </w:r>
    </w:p>
    <w:p>
      <w:pPr>
        <w:keepNext w:val="0"/>
        <w:keepLines w:val="0"/>
        <w:pageBreakBefore w:val="0"/>
        <w:widowControl/>
        <w:numPr>
          <w:ilvl w:val="0"/>
          <w:numId w:val="0"/>
        </w:numPr>
        <w:kinsoku/>
        <w:wordWrap/>
        <w:overflowPunct/>
        <w:topLinePunct w:val="0"/>
        <w:autoSpaceDE/>
        <w:autoSpaceDN/>
        <w:bidi w:val="0"/>
        <w:spacing w:after="0" w:line="560" w:lineRule="exact"/>
        <w:ind w:firstLine="640" w:firstLineChars="200"/>
        <w:jc w:val="left"/>
        <w:textAlignment w:val="auto"/>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000000"/>
          <w:kern w:val="2"/>
          <w:sz w:val="32"/>
          <w:szCs w:val="32"/>
          <w:highlight w:val="none"/>
          <w:vertAlign w:val="baseline"/>
          <w:lang w:eastAsia="zh-CN" w:bidi="ar-SA"/>
        </w:rPr>
        <w:t>市科技局</w:t>
      </w:r>
      <w:r>
        <w:rPr>
          <w:rFonts w:hint="default" w:ascii="Times New Roman" w:hAnsi="Times New Roman" w:eastAsia="仿宋_GB2312" w:cs="Times New Roman"/>
          <w:b w:val="0"/>
          <w:bCs w:val="0"/>
          <w:i w:val="0"/>
          <w:iCs w:val="0"/>
          <w:color w:val="000000"/>
          <w:kern w:val="2"/>
          <w:sz w:val="32"/>
          <w:szCs w:val="32"/>
          <w:highlight w:val="none"/>
          <w:vertAlign w:val="baseline"/>
          <w:lang w:val="en-US" w:eastAsia="zh-CN" w:bidi="ar-SA"/>
        </w:rPr>
        <w:t>鼓励</w:t>
      </w:r>
      <w:r>
        <w:rPr>
          <w:rFonts w:hint="default" w:ascii="Times New Roman" w:hAnsi="Times New Roman" w:eastAsia="仿宋_GB2312" w:cs="Times New Roman"/>
          <w:b w:val="0"/>
          <w:bCs w:val="0"/>
          <w:i w:val="0"/>
          <w:iCs w:val="0"/>
          <w:color w:val="000000"/>
          <w:kern w:val="2"/>
          <w:sz w:val="32"/>
          <w:szCs w:val="32"/>
          <w:highlight w:val="none"/>
          <w:vertAlign w:val="baseline"/>
          <w:lang w:eastAsia="zh-CN" w:bidi="ar-SA"/>
        </w:rPr>
        <w:t>引导</w:t>
      </w:r>
      <w:r>
        <w:rPr>
          <w:rFonts w:hint="default" w:ascii="Times New Roman" w:hAnsi="Times New Roman" w:eastAsia="仿宋_GB2312" w:cs="Times New Roman"/>
          <w:b w:val="0"/>
          <w:bCs w:val="0"/>
          <w:i w:val="0"/>
          <w:iCs w:val="0"/>
          <w:color w:val="000000"/>
          <w:kern w:val="2"/>
          <w:sz w:val="32"/>
          <w:szCs w:val="32"/>
          <w:highlight w:val="none"/>
          <w:vertAlign w:val="baseline"/>
          <w:lang w:val="en-US" w:eastAsia="zh-CN" w:bidi="ar-SA"/>
        </w:rPr>
        <w:t>保险机构为</w:t>
      </w:r>
      <w:r>
        <w:rPr>
          <w:rFonts w:hint="default" w:ascii="Times New Roman" w:hAnsi="Times New Roman" w:eastAsia="仿宋_GB2312" w:cs="Times New Roman"/>
          <w:b w:val="0"/>
          <w:bCs w:val="0"/>
          <w:i w:val="0"/>
          <w:iCs w:val="0"/>
          <w:color w:val="000000"/>
          <w:kern w:val="2"/>
          <w:sz w:val="32"/>
          <w:szCs w:val="32"/>
          <w:highlight w:val="none"/>
          <w:vertAlign w:val="baseline"/>
          <w:lang w:eastAsia="zh-CN" w:bidi="ar-SA"/>
        </w:rPr>
        <w:t>科技创新主体</w:t>
      </w:r>
      <w:r>
        <w:rPr>
          <w:rFonts w:hint="default" w:ascii="Times New Roman" w:hAnsi="Times New Roman" w:eastAsia="仿宋_GB2312" w:cs="Times New Roman"/>
          <w:b w:val="0"/>
          <w:bCs w:val="0"/>
          <w:i w:val="0"/>
          <w:iCs w:val="0"/>
          <w:color w:val="000000"/>
          <w:kern w:val="2"/>
          <w:sz w:val="32"/>
          <w:szCs w:val="32"/>
          <w:highlight w:val="none"/>
          <w:vertAlign w:val="baseline"/>
          <w:lang w:val="en-US" w:eastAsia="zh-CN" w:bidi="ar-SA"/>
        </w:rPr>
        <w:t>提供个性化、智能化、全生命周期服务，逐步</w:t>
      </w:r>
      <w:r>
        <w:rPr>
          <w:rFonts w:hint="default" w:ascii="Times New Roman" w:hAnsi="Times New Roman" w:eastAsia="仿宋_GB2312" w:cs="Times New Roman"/>
          <w:sz w:val="32"/>
          <w:szCs w:val="32"/>
          <w:lang w:eastAsia="zh-CN"/>
        </w:rPr>
        <w:t>构建多层次、专业化、特色化的以成果转化为导向的科技保险服务体系。</w:t>
      </w:r>
      <w:r>
        <w:rPr>
          <w:rFonts w:hint="default" w:ascii="Times New Roman" w:hAnsi="Times New Roman" w:eastAsia="仿宋_GB2312" w:cs="Times New Roman"/>
          <w:b/>
          <w:bCs/>
          <w:sz w:val="32"/>
          <w:szCs w:val="32"/>
          <w:lang w:eastAsia="zh-CN"/>
        </w:rPr>
        <w:t>一是推动科技成果“</w:t>
      </w:r>
      <w:r>
        <w:rPr>
          <w:rFonts w:hint="default" w:ascii="Times New Roman" w:hAnsi="Times New Roman" w:eastAsia="仿宋_GB2312" w:cs="Times New Roman"/>
          <w:b/>
          <w:bCs/>
          <w:sz w:val="32"/>
          <w:szCs w:val="32"/>
          <w:lang w:val="en-US" w:eastAsia="zh-CN"/>
        </w:rPr>
        <w:t>先用后转险”落地</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2023年，成功推动</w:t>
      </w:r>
      <w:r>
        <w:rPr>
          <w:rFonts w:hint="default" w:ascii="Times New Roman" w:hAnsi="Times New Roman" w:eastAsia="仿宋_GB2312" w:cs="Times New Roman"/>
          <w:b w:val="0"/>
          <w:bCs w:val="0"/>
          <w:sz w:val="32"/>
          <w:szCs w:val="32"/>
          <w:lang w:val="en-US" w:eastAsia="zh-CN"/>
        </w:rPr>
        <w:t>国内首单科技成果“先用后转险”落地温州平阳，降低转化过程中可能存在的违约和侵权风险，</w:t>
      </w:r>
      <w:r>
        <w:rPr>
          <w:rFonts w:hint="default" w:ascii="Times New Roman" w:hAnsi="Times New Roman" w:eastAsia="仿宋_GB2312" w:cs="Times New Roman"/>
          <w:b w:val="0"/>
          <w:bCs w:val="0"/>
          <w:i w:val="0"/>
          <w:iCs w:val="0"/>
          <w:color w:val="auto"/>
          <w:sz w:val="32"/>
          <w:szCs w:val="32"/>
          <w:highlight w:val="none"/>
          <w:vertAlign w:val="baseline"/>
          <w:lang w:val="en-US" w:eastAsia="zh-CN"/>
        </w:rPr>
        <w:t>有效破解在科技成果转化中“高校不敢放、企业不敢投”的问题，激活高校院所输出成果意愿，激发企业创新活力</w:t>
      </w:r>
      <w:r>
        <w:rPr>
          <w:rFonts w:hint="default" w:ascii="Times New Roman" w:hAnsi="Times New Roman" w:eastAsia="仿宋_GB2312" w:cs="Times New Roman"/>
          <w:b w:val="0"/>
          <w:bCs w:val="0"/>
          <w:i w:val="0"/>
          <w:iCs w:val="0"/>
          <w:color w:val="auto"/>
          <w:sz w:val="32"/>
          <w:szCs w:val="32"/>
          <w:highlight w:val="none"/>
          <w:vertAlign w:val="baseline"/>
          <w:lang w:eastAsia="zh-CN"/>
        </w:rPr>
        <w:t>。</w:t>
      </w:r>
      <w:r>
        <w:rPr>
          <w:rFonts w:hint="default" w:ascii="Times New Roman" w:hAnsi="Times New Roman" w:eastAsia="仿宋_GB2312" w:cs="Times New Roman"/>
          <w:b/>
          <w:bCs/>
          <w:i w:val="0"/>
          <w:iCs w:val="0"/>
          <w:color w:val="auto"/>
          <w:sz w:val="32"/>
          <w:szCs w:val="32"/>
          <w:highlight w:val="none"/>
          <w:vertAlign w:val="baseline"/>
          <w:lang w:eastAsia="zh-CN"/>
        </w:rPr>
        <w:t>二是推动“先投后股”科研项目险落地。</w:t>
      </w:r>
      <w:r>
        <w:rPr>
          <w:rFonts w:hint="default" w:ascii="Times New Roman" w:hAnsi="Times New Roman" w:eastAsia="仿宋_GB2312" w:cs="Times New Roman"/>
          <w:b w:val="0"/>
          <w:bCs w:val="0"/>
          <w:i w:val="0"/>
          <w:iCs w:val="0"/>
          <w:color w:val="auto"/>
          <w:sz w:val="32"/>
          <w:szCs w:val="32"/>
          <w:highlight w:val="none"/>
          <w:vertAlign w:val="baseline"/>
          <w:lang w:eastAsia="zh-CN"/>
        </w:rPr>
        <w:t>支持</w:t>
      </w:r>
      <w:r>
        <w:rPr>
          <w:rFonts w:hint="default" w:ascii="Times New Roman" w:hAnsi="Times New Roman" w:eastAsia="仿宋_GB2312" w:cs="Times New Roman"/>
          <w:b w:val="0"/>
          <w:bCs w:val="0"/>
          <w:sz w:val="32"/>
          <w:szCs w:val="32"/>
          <w:highlight w:val="none"/>
          <w:lang w:val="en-US" w:eastAsia="zh-CN"/>
        </w:rPr>
        <w:t>温州湾新区、龙湾区</w:t>
      </w:r>
      <w:r>
        <w:rPr>
          <w:rFonts w:hint="default" w:ascii="Times New Roman" w:hAnsi="Times New Roman" w:eastAsia="仿宋_GB2312" w:cs="Times New Roman"/>
          <w:b w:val="0"/>
          <w:bCs w:val="0"/>
          <w:sz w:val="32"/>
          <w:szCs w:val="32"/>
          <w:highlight w:val="none"/>
          <w:lang w:eastAsia="zh-CN"/>
        </w:rPr>
        <w:t>开展</w:t>
      </w:r>
      <w:r>
        <w:rPr>
          <w:rFonts w:hint="default" w:ascii="Times New Roman" w:hAnsi="Times New Roman" w:eastAsia="仿宋_GB2312" w:cs="Times New Roman"/>
          <w:b w:val="0"/>
          <w:bCs w:val="0"/>
          <w:sz w:val="32"/>
          <w:szCs w:val="32"/>
          <w:highlight w:val="none"/>
          <w:lang w:val="en-US" w:eastAsia="zh-CN"/>
        </w:rPr>
        <w:t>“先投后股”</w:t>
      </w:r>
      <w:r>
        <w:rPr>
          <w:rFonts w:hint="default" w:ascii="Times New Roman" w:hAnsi="Times New Roman" w:eastAsia="仿宋_GB2312" w:cs="Times New Roman"/>
          <w:b w:val="0"/>
          <w:bCs w:val="0"/>
          <w:sz w:val="32"/>
          <w:szCs w:val="32"/>
          <w:highlight w:val="none"/>
          <w:lang w:eastAsia="zh-CN"/>
        </w:rPr>
        <w:t>试点工作,推动</w:t>
      </w:r>
      <w:r>
        <w:rPr>
          <w:rFonts w:hint="default" w:ascii="Times New Roman" w:hAnsi="Times New Roman" w:eastAsia="仿宋_GB2312" w:cs="Times New Roman"/>
          <w:i w:val="0"/>
          <w:caps w:val="0"/>
          <w:color w:val="auto"/>
          <w:spacing w:val="0"/>
          <w:sz w:val="32"/>
          <w:szCs w:val="32"/>
          <w:highlight w:val="none"/>
          <w:shd w:val="clear" w:color="auto" w:fill="FFFFFF"/>
        </w:rPr>
        <w:t>人保财险龙湾支公司</w:t>
      </w:r>
      <w:r>
        <w:rPr>
          <w:rFonts w:hint="default" w:ascii="Times New Roman" w:hAnsi="Times New Roman" w:eastAsia="仿宋_GB2312" w:cs="Times New Roman"/>
          <w:b w:val="0"/>
          <w:bCs w:val="0"/>
          <w:sz w:val="32"/>
          <w:szCs w:val="32"/>
          <w:highlight w:val="none"/>
          <w:lang w:eastAsia="zh-CN"/>
        </w:rPr>
        <w:t>定制</w:t>
      </w:r>
      <w:r>
        <w:rPr>
          <w:rFonts w:hint="default" w:ascii="Times New Roman" w:hAnsi="Times New Roman" w:eastAsia="仿宋_GB2312" w:cs="Times New Roman"/>
          <w:i w:val="0"/>
          <w:caps w:val="0"/>
          <w:color w:val="auto"/>
          <w:spacing w:val="0"/>
          <w:sz w:val="32"/>
          <w:szCs w:val="32"/>
          <w:highlight w:val="none"/>
          <w:shd w:val="clear" w:color="auto" w:fill="FFFFFF"/>
        </w:rPr>
        <w:t>“创新保”</w:t>
      </w:r>
      <w:r>
        <w:rPr>
          <w:rFonts w:hint="default" w:ascii="Times New Roman" w:hAnsi="Times New Roman" w:eastAsia="仿宋_GB2312" w:cs="Times New Roman"/>
          <w:b w:val="0"/>
          <w:bCs w:val="0"/>
          <w:sz w:val="32"/>
          <w:szCs w:val="32"/>
          <w:highlight w:val="none"/>
          <w:lang w:eastAsia="zh-CN"/>
        </w:rPr>
        <w:t>保险产品护航试点工作开展，</w:t>
      </w:r>
      <w:r>
        <w:rPr>
          <w:rFonts w:hint="default" w:ascii="Times New Roman" w:hAnsi="Times New Roman" w:eastAsia="仿宋_GB2312" w:cs="Times New Roman"/>
          <w:b w:val="0"/>
          <w:bCs w:val="0"/>
          <w:sz w:val="32"/>
          <w:szCs w:val="32"/>
          <w:highlight w:val="none"/>
          <w:lang w:val="en-US" w:eastAsia="zh-CN"/>
        </w:rPr>
        <w:t>该区</w:t>
      </w:r>
      <w:r>
        <w:rPr>
          <w:rFonts w:hint="default" w:ascii="Times New Roman" w:hAnsi="Times New Roman" w:eastAsia="仿宋_GB2312" w:cs="Times New Roman"/>
          <w:sz w:val="32"/>
          <w:szCs w:val="32"/>
          <w:highlight w:val="none"/>
          <w:lang w:val="en-US" w:eastAsia="zh-CN"/>
        </w:rPr>
        <w:t>经验做法被《国家创新型城市创新能力评价报告2023》收录为典型案例，并入选首批省级创新深化改革清单典型案例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截至目前，已签约试点项目3个，预计带动成果转化资金投入1.3亿元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bCs/>
          <w:sz w:val="32"/>
          <w:szCs w:val="32"/>
          <w:lang w:eastAsia="zh-CN"/>
        </w:rPr>
        <w:t>三是推动科技成果转化保险落地。</w:t>
      </w:r>
      <w:r>
        <w:rPr>
          <w:rFonts w:hint="default" w:ascii="Times New Roman" w:hAnsi="Times New Roman" w:eastAsia="仿宋_GB2312" w:cs="Times New Roman"/>
          <w:sz w:val="32"/>
          <w:szCs w:val="32"/>
          <w:lang w:val="en-US" w:eastAsia="zh-CN"/>
        </w:rPr>
        <w:t>出台《</w:t>
      </w:r>
      <w:r>
        <w:rPr>
          <w:rFonts w:hint="default" w:ascii="Times New Roman" w:hAnsi="Times New Roman" w:eastAsia="仿宋_GB2312" w:cs="Times New Roman"/>
          <w:b w:val="0"/>
          <w:bCs w:val="0"/>
          <w:i w:val="0"/>
          <w:iCs w:val="0"/>
          <w:color w:val="auto"/>
          <w:sz w:val="32"/>
          <w:szCs w:val="32"/>
          <w:highlight w:val="none"/>
          <w:vertAlign w:val="baseline"/>
          <w:lang w:val="en-US" w:eastAsia="zh-CN"/>
        </w:rPr>
        <w:t>瓯海区科技成果转化风险保险试点工作方案</w:t>
      </w:r>
      <w:r>
        <w:rPr>
          <w:rFonts w:hint="default" w:ascii="Times New Roman" w:hAnsi="Times New Roman" w:eastAsia="仿宋_GB2312" w:cs="Times New Roman"/>
          <w:sz w:val="32"/>
          <w:szCs w:val="32"/>
          <w:lang w:val="en-US" w:eastAsia="zh-CN"/>
        </w:rPr>
        <w:t>》，推进</w:t>
      </w:r>
      <w:r>
        <w:rPr>
          <w:rFonts w:hint="default" w:ascii="Times New Roman" w:hAnsi="Times New Roman" w:eastAsia="仿宋_GB2312" w:cs="Times New Roman"/>
          <w:b w:val="0"/>
          <w:bCs w:val="0"/>
          <w:color w:val="auto"/>
          <w:kern w:val="2"/>
          <w:sz w:val="32"/>
          <w:szCs w:val="32"/>
          <w:highlight w:val="none"/>
          <w:lang w:val="en-US" w:eastAsia="zh-CN" w:bidi="ar"/>
        </w:rPr>
        <w:t>瓯海区探索</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科技成果转化风险补偿机制，</w:t>
      </w:r>
      <w:r>
        <w:rPr>
          <w:rFonts w:hint="default" w:ascii="Times New Roman" w:hAnsi="Times New Roman" w:eastAsia="仿宋_GB2312" w:cs="Times New Roman"/>
          <w:sz w:val="32"/>
          <w:szCs w:val="32"/>
        </w:rPr>
        <w:t>与中国人保创设“成果转化保险”等专项保险产品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w:t>
      </w:r>
      <w:r>
        <w:rPr>
          <w:rFonts w:hint="default" w:ascii="Times New Roman" w:hAnsi="Times New Roman" w:eastAsia="仿宋_GB2312" w:cs="Times New Roman"/>
          <w:bCs/>
          <w:sz w:val="32"/>
          <w:szCs w:val="32"/>
        </w:rPr>
        <w:t>温州医科大学、温州大学、华中科技大学温州先进制造技术研究院</w:t>
      </w:r>
      <w:r>
        <w:rPr>
          <w:rFonts w:hint="default" w:ascii="Times New Roman" w:hAnsi="Times New Roman" w:eastAsia="仿宋_GB2312" w:cs="Times New Roman"/>
          <w:sz w:val="32"/>
          <w:szCs w:val="32"/>
        </w:rPr>
        <w:t>为试点，探索建立“二次救济”机制，</w:t>
      </w:r>
      <w:r>
        <w:rPr>
          <w:rFonts w:hint="default" w:ascii="Times New Roman" w:hAnsi="Times New Roman" w:eastAsia="仿宋_GB2312" w:cs="Times New Roman"/>
          <w:b w:val="0"/>
          <w:bCs w:val="0"/>
          <w:color w:val="000000"/>
          <w:sz w:val="32"/>
          <w:szCs w:val="32"/>
        </w:rPr>
        <w:t>开展科技成果转化风险识别、风险评估、风险预警、风险处置全过程的科技保险机制</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w:t>
      </w:r>
    </w:p>
    <w:p>
      <w:pPr>
        <w:keepNext w:val="0"/>
        <w:keepLines w:val="0"/>
        <w:pageBreakBefore w:val="0"/>
        <w:widowControl/>
        <w:suppressLineNumbers w:val="0"/>
        <w:kinsoku/>
        <w:wordWrap/>
        <w:overflowPunct/>
        <w:topLinePunct w:val="0"/>
        <w:autoSpaceDE/>
        <w:autoSpaceDN/>
        <w:bidi w:val="0"/>
        <w:spacing w:after="0" w:line="560" w:lineRule="exact"/>
        <w:ind w:left="0" w:leftChars="0" w:firstLine="640" w:firstLineChars="200"/>
        <w:jc w:val="both"/>
        <w:textAlignment w:val="auto"/>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pP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下一步，市科技局将围绕科技型企业和战略性新兴产业全链条、全生命周期多样化需求，构建完善的多层次、专业化、特色化科技金融服务体系，创新融资服务与金融产品，不断增强金融的适配性，进一步探索推进风险补偿、科技保险等试点工作，全面推广科技成果“先投后股”“先用后转”等成果转化模式，推动科技保险创新发展与科技成果转化落地。</w:t>
      </w:r>
    </w:p>
    <w:p>
      <w:pPr>
        <w:keepNext w:val="0"/>
        <w:keepLines w:val="0"/>
        <w:pageBreakBefore w:val="0"/>
        <w:numPr>
          <w:ilvl w:val="0"/>
          <w:numId w:val="1"/>
        </w:numPr>
        <w:kinsoku/>
        <w:wordWrap/>
        <w:overflowPunct/>
        <w:topLinePunct w:val="0"/>
        <w:autoSpaceDE/>
        <w:autoSpaceDN/>
        <w:bidi w:val="0"/>
        <w:spacing w:after="0" w:line="560" w:lineRule="exact"/>
        <w:ind w:firstLine="624" w:firstLineChars="200"/>
        <w:textAlignment w:val="auto"/>
        <w:rPr>
          <w:rFonts w:hint="default" w:ascii="Times New Roman" w:hAnsi="Times New Roman" w:eastAsia="黑体" w:cs="Times New Roman"/>
          <w:bCs/>
          <w:spacing w:val="-4"/>
          <w:sz w:val="32"/>
          <w:szCs w:val="32"/>
        </w:rPr>
      </w:pPr>
      <w:r>
        <w:rPr>
          <w:rFonts w:hint="default" w:ascii="Times New Roman" w:hAnsi="Times New Roman" w:eastAsia="黑体" w:cs="Times New Roman"/>
          <w:bCs/>
          <w:spacing w:val="-4"/>
          <w:sz w:val="32"/>
          <w:szCs w:val="32"/>
        </w:rPr>
        <w:t>关于“加大政府支持，发挥补贴资金杠杆效应”的建议</w:t>
      </w:r>
    </w:p>
    <w:p>
      <w:pPr>
        <w:keepNext w:val="0"/>
        <w:keepLines w:val="0"/>
        <w:pageBreakBefore w:val="0"/>
        <w:widowControl/>
        <w:suppressLineNumbers w:val="0"/>
        <w:kinsoku/>
        <w:wordWrap/>
        <w:overflowPunct/>
        <w:topLinePunct w:val="0"/>
        <w:autoSpaceDE/>
        <w:autoSpaceDN/>
        <w:bidi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eastAsia="zh-CN" w:bidi="ar-SA"/>
        </w:rPr>
        <w:t>2024年，</w:t>
      </w:r>
      <w:r>
        <w:rPr>
          <w:rFonts w:hint="default" w:ascii="Times New Roman" w:hAnsi="Times New Roman" w:eastAsia="仿宋_GB2312" w:cs="Times New Roman"/>
          <w:color w:val="auto"/>
          <w:kern w:val="2"/>
          <w:sz w:val="32"/>
          <w:szCs w:val="32"/>
          <w:highlight w:val="none"/>
          <w:lang w:val="en-US" w:eastAsia="zh-CN" w:bidi="ar-SA"/>
        </w:rPr>
        <w:t>我市出台《温州市进一步推动经济高质量发展若干政策》</w:t>
      </w:r>
      <w:r>
        <w:rPr>
          <w:rFonts w:hint="default" w:ascii="Times New Roman" w:hAnsi="Times New Roman" w:eastAsia="仿宋_GB2312" w:cs="Times New Roman"/>
          <w:color w:val="auto"/>
          <w:kern w:val="2"/>
          <w:sz w:val="32"/>
          <w:szCs w:val="32"/>
          <w:highlight w:val="none"/>
          <w:lang w:eastAsia="zh-CN" w:bidi="ar-SA"/>
        </w:rPr>
        <w:t>，制定为科技企业提供科技保险等金融服务支持若干政策。</w:t>
      </w:r>
      <w:r>
        <w:rPr>
          <w:rFonts w:hint="default" w:ascii="Times New Roman" w:hAnsi="Times New Roman" w:eastAsia="仿宋_GB2312" w:cs="Times New Roman"/>
          <w:b/>
          <w:bCs/>
          <w:color w:val="auto"/>
          <w:kern w:val="2"/>
          <w:sz w:val="32"/>
          <w:szCs w:val="32"/>
          <w:highlight w:val="none"/>
          <w:lang w:val="en-US" w:eastAsia="zh-CN" w:bidi="ar-SA"/>
        </w:rPr>
        <w:t>一是</w:t>
      </w:r>
      <w:r>
        <w:rPr>
          <w:rFonts w:hint="default" w:ascii="Times New Roman" w:hAnsi="Times New Roman" w:eastAsia="仿宋_GB2312" w:cs="Times New Roman"/>
          <w:color w:val="auto"/>
          <w:kern w:val="2"/>
          <w:sz w:val="32"/>
          <w:szCs w:val="32"/>
          <w:highlight w:val="none"/>
          <w:lang w:val="en-US" w:eastAsia="zh-CN" w:bidi="ar-SA"/>
        </w:rPr>
        <w:t>鼓励金融机构开发科技成果转化金融保险产品，深化职务科技成果产权制度改革试点，鼓励县（市、区）对购买科技保险产品的企业按照相关规定给予一定比例的保费补贴</w:t>
      </w:r>
      <w:r>
        <w:rPr>
          <w:rFonts w:hint="default"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b/>
          <w:bCs/>
          <w:color w:val="auto"/>
          <w:kern w:val="2"/>
          <w:sz w:val="32"/>
          <w:szCs w:val="32"/>
          <w:highlight w:val="none"/>
          <w:lang w:val="en-US" w:eastAsia="zh-CN" w:bidi="ar-SA"/>
        </w:rPr>
        <w:t>二是</w:t>
      </w:r>
      <w:r>
        <w:rPr>
          <w:rFonts w:hint="default" w:ascii="Times New Roman" w:hAnsi="Times New Roman" w:eastAsia="仿宋_GB2312" w:cs="Times New Roman"/>
          <w:color w:val="auto"/>
          <w:kern w:val="2"/>
          <w:sz w:val="32"/>
          <w:szCs w:val="32"/>
          <w:highlight w:val="none"/>
          <w:lang w:val="en-US" w:eastAsia="zh-CN" w:bidi="ar-SA"/>
        </w:rPr>
        <w:t>鼓励有条件的县（市、区）通过担保业务奖补、贷款风险补偿、贷款贴息、科技保险补贴等方式，为科技企业提供特色化金融支持</w:t>
      </w:r>
      <w:r>
        <w:rPr>
          <w:rFonts w:hint="default"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b/>
          <w:bCs/>
          <w:color w:val="auto"/>
          <w:kern w:val="2"/>
          <w:sz w:val="32"/>
          <w:szCs w:val="32"/>
          <w:highlight w:val="none"/>
          <w:lang w:val="en-US" w:eastAsia="zh-CN" w:bidi="ar-SA"/>
        </w:rPr>
        <w:t>三是</w:t>
      </w:r>
      <w:r>
        <w:rPr>
          <w:rFonts w:hint="default" w:ascii="Times New Roman" w:hAnsi="Times New Roman" w:eastAsia="仿宋_GB2312" w:cs="Times New Roman"/>
          <w:color w:val="auto"/>
          <w:kern w:val="2"/>
          <w:sz w:val="32"/>
          <w:szCs w:val="32"/>
          <w:highlight w:val="none"/>
          <w:lang w:val="en-US" w:eastAsia="zh-CN" w:bidi="ar-SA"/>
        </w:rPr>
        <w:t>鼓励信息服务业企业基于自主开发软件产品开展信息技术服务，落实好浙江省首版次软件产品保险补偿工作要求，开展我市首版次软件产品认定工作，积极推荐纳入浙江省首台（套）产品推广应用指导目录</w:t>
      </w:r>
      <w:r>
        <w:rPr>
          <w:rFonts w:hint="default" w:ascii="Times New Roman" w:hAnsi="Times New Roman" w:eastAsia="仿宋_GB2312" w:cs="Times New Roman"/>
          <w:color w:val="auto"/>
          <w:kern w:val="2"/>
          <w:sz w:val="32"/>
          <w:szCs w:val="32"/>
          <w:highlight w:val="none"/>
          <w:lang w:eastAsia="zh-CN" w:bidi="ar-SA"/>
        </w:rPr>
        <w:t>。</w:t>
      </w:r>
      <w:r>
        <w:rPr>
          <w:rFonts w:hint="default" w:ascii="Times New Roman" w:hAnsi="Times New Roman" w:eastAsia="仿宋_GB2312" w:cs="Times New Roman"/>
          <w:b/>
          <w:bCs/>
          <w:color w:val="auto"/>
          <w:kern w:val="2"/>
          <w:sz w:val="32"/>
          <w:szCs w:val="32"/>
          <w:highlight w:val="none"/>
          <w:lang w:val="en-US" w:eastAsia="zh-CN" w:bidi="ar-SA"/>
        </w:rPr>
        <w:t>四是</w:t>
      </w:r>
      <w:r>
        <w:rPr>
          <w:rFonts w:hint="default" w:ascii="Times New Roman" w:hAnsi="Times New Roman" w:eastAsia="仿宋_GB2312" w:cs="Times New Roman"/>
          <w:color w:val="auto"/>
          <w:kern w:val="2"/>
          <w:sz w:val="32"/>
          <w:szCs w:val="32"/>
          <w:highlight w:val="none"/>
          <w:lang w:val="en-US" w:eastAsia="zh-CN" w:bidi="ar-SA"/>
        </w:rPr>
        <w:t>加强市级中小微出口企业统保平台建设，对企业短期出口信用保险保费给予不低于70%的补助经费。对我省鼓励进口产品和技术目录内的先进产品技术等给予贴息支持。</w:t>
      </w:r>
    </w:p>
    <w:p>
      <w:pPr>
        <w:keepNext w:val="0"/>
        <w:keepLines w:val="0"/>
        <w:pageBreakBefore w:val="0"/>
        <w:widowControl/>
        <w:kinsoku/>
        <w:wordWrap/>
        <w:overflowPunct/>
        <w:topLinePunct w:val="0"/>
        <w:autoSpaceDE/>
        <w:autoSpaceDN/>
        <w:bidi w:val="0"/>
        <w:spacing w:after="0" w:line="560" w:lineRule="exact"/>
        <w:ind w:firstLine="0" w:firstLineChars="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b w:val="0"/>
          <w:bCs w:val="0"/>
          <w:color w:val="000000"/>
          <w:sz w:val="32"/>
          <w:szCs w:val="32"/>
          <w:lang w:val="en-US" w:eastAsia="zh-CN"/>
        </w:rPr>
        <w:t>下一步，</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市科技局将联动</w:t>
      </w:r>
      <w:r>
        <w:rPr>
          <w:rFonts w:hint="default" w:ascii="Times New Roman" w:hAnsi="Times New Roman" w:eastAsia="仿宋_GB2312" w:cs="Times New Roman"/>
          <w:b w:val="0"/>
          <w:bCs w:val="0"/>
          <w:color w:val="000000"/>
          <w:sz w:val="32"/>
          <w:szCs w:val="32"/>
          <w:lang w:val="en-US" w:eastAsia="zh-CN"/>
        </w:rPr>
        <w:t>市财政局及相关单位，深入调研科技保险保费补贴工作，推动制定科学有效的</w:t>
      </w:r>
      <w:r>
        <w:rPr>
          <w:rFonts w:hint="default" w:ascii="Times New Roman" w:hAnsi="Times New Roman" w:eastAsia="仿宋_GB2312" w:cs="Times New Roman"/>
          <w:b w:val="0"/>
          <w:bCs w:val="0"/>
          <w:color w:val="000000"/>
          <w:sz w:val="32"/>
          <w:szCs w:val="32"/>
          <w:lang w:eastAsia="zh-CN"/>
        </w:rPr>
        <w:t>科技保险</w:t>
      </w:r>
      <w:r>
        <w:rPr>
          <w:rFonts w:hint="default" w:ascii="Times New Roman" w:hAnsi="Times New Roman" w:eastAsia="仿宋_GB2312" w:cs="Times New Roman"/>
          <w:b w:val="0"/>
          <w:bCs w:val="0"/>
          <w:color w:val="000000"/>
          <w:sz w:val="32"/>
          <w:szCs w:val="32"/>
          <w:lang w:val="en-US" w:eastAsia="zh-CN"/>
        </w:rPr>
        <w:t>机制，</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加快</w:t>
      </w:r>
      <w:r>
        <w:rPr>
          <w:rFonts w:hint="default" w:ascii="Times New Roman" w:hAnsi="Times New Roman" w:eastAsia="仿宋_GB2312" w:cs="Times New Roman"/>
          <w:b w:val="0"/>
          <w:bCs w:val="0"/>
          <w:i w:val="0"/>
          <w:iCs w:val="0"/>
          <w:color w:val="auto"/>
          <w:kern w:val="2"/>
          <w:sz w:val="32"/>
          <w:szCs w:val="32"/>
          <w:highlight w:val="none"/>
          <w:vertAlign w:val="baseline"/>
          <w:lang w:eastAsia="zh-CN"/>
        </w:rPr>
        <w:t>落地</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保险服务科技创新企业的优惠政策，充分发挥财政资金的引导和放大作用，提高保险机构业务开展的积极性，同时做好保险后续监督工作，督促保险公司和保险经纪公司对投保单位进行风险考评和管理服务效率。</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24"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Cs/>
          <w:spacing w:val="-4"/>
          <w:sz w:val="32"/>
          <w:szCs w:val="32"/>
          <w:lang w:eastAsia="zh-CN"/>
        </w:rPr>
        <w:t>四</w:t>
      </w:r>
      <w:r>
        <w:rPr>
          <w:rFonts w:hint="default" w:ascii="Times New Roman" w:hAnsi="Times New Roman" w:eastAsia="黑体" w:cs="Times New Roman"/>
          <w:bCs/>
          <w:spacing w:val="-4"/>
          <w:sz w:val="32"/>
          <w:szCs w:val="32"/>
        </w:rPr>
        <w:t>、关于“坚持政府推动，稳步扩大科技保险试点覆盖面”的建议</w:t>
      </w:r>
      <w:r>
        <w:rPr>
          <w:rFonts w:hint="default" w:ascii="Times New Roman" w:hAnsi="Times New Roman" w:eastAsia="黑体" w:cs="Times New Roman"/>
          <w:b w:val="0"/>
          <w:bCs w:val="0"/>
          <w:i w:val="0"/>
          <w:iCs w:val="0"/>
          <w:color w:val="auto"/>
          <w:sz w:val="32"/>
          <w:szCs w:val="32"/>
          <w:highlight w:val="none"/>
          <w:vertAlign w:val="baseline"/>
          <w:lang w:val="en-US" w:eastAsia="zh-CN"/>
        </w:rPr>
        <w:t xml:space="preserve">   </w:t>
      </w:r>
      <w:r>
        <w:rPr>
          <w:rFonts w:hint="default" w:ascii="Times New Roman" w:hAnsi="Times New Roman" w:eastAsia="仿宋_GB2312" w:cs="Times New Roman"/>
          <w:b w:val="0"/>
          <w:bCs w:val="0"/>
          <w:i w:val="0"/>
          <w:iCs w:val="0"/>
          <w:color w:val="auto"/>
          <w:sz w:val="32"/>
          <w:szCs w:val="32"/>
          <w:highlight w:val="none"/>
          <w:vertAlign w:val="baseli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color="auto" w:fill="auto"/>
          <w:lang w:val="en-US" w:eastAsia="zh-CN"/>
        </w:rPr>
      </w:pP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近年来，我市积极探索创新，多部门密切配合扎实推进科技保险工作。</w:t>
      </w:r>
      <w:r>
        <w:rPr>
          <w:rFonts w:hint="default" w:ascii="Times New Roman" w:hAnsi="Times New Roman" w:eastAsia="仿宋_GB2312" w:cs="Times New Roman"/>
          <w:b/>
          <w:bCs/>
          <w:color w:val="auto"/>
          <w:sz w:val="32"/>
          <w:szCs w:val="32"/>
          <w:highlight w:val="none"/>
          <w:lang w:eastAsia="zh-CN" w:bidi="ar"/>
        </w:rPr>
        <w:t>温州金融监管分局</w:t>
      </w:r>
      <w:r>
        <w:rPr>
          <w:rFonts w:hint="default" w:ascii="Times New Roman" w:hAnsi="Times New Roman" w:eastAsia="仿宋_GB2312" w:cs="Times New Roman"/>
          <w:b w:val="0"/>
          <w:i w:val="0"/>
          <w:strike w:val="0"/>
          <w:color w:val="auto"/>
          <w:kern w:val="2"/>
          <w:position w:val="0"/>
          <w:sz w:val="32"/>
          <w:szCs w:val="32"/>
          <w:highlight w:val="none"/>
          <w:u w:val="none"/>
          <w:shd w:val="clear" w:color="auto" w:fill="auto"/>
          <w:lang w:eastAsia="zh-CN"/>
        </w:rPr>
        <w:t>推动</w:t>
      </w:r>
      <w:r>
        <w:rPr>
          <w:rFonts w:hint="default" w:ascii="Times New Roman" w:hAnsi="Times New Roman" w:eastAsia="仿宋_GB2312" w:cs="Times New Roman"/>
          <w:color w:val="auto"/>
          <w:sz w:val="32"/>
          <w:szCs w:val="32"/>
          <w:highlight w:val="none"/>
          <w:u w:val="none"/>
          <w:shd w:val="clear" w:color="auto" w:fill="auto"/>
          <w:lang w:val="en-US" w:eastAsia="zh-CN"/>
        </w:rPr>
        <w:t>太保财险温州分公司走访调研拥有自主知识产权的企业，开展专利保险政策和产品宣传，推进专利保险入园入企，近两年已承保专利保险48件，为企业提供风险保障637万元。</w:t>
      </w:r>
      <w:r>
        <w:rPr>
          <w:rFonts w:hint="default" w:ascii="Times New Roman" w:hAnsi="Times New Roman" w:eastAsia="仿宋_GB2312" w:cs="Times New Roman"/>
          <w:b/>
          <w:bCs/>
          <w:i w:val="0"/>
          <w:iCs w:val="0"/>
          <w:color w:val="auto"/>
          <w:kern w:val="2"/>
          <w:sz w:val="32"/>
          <w:szCs w:val="32"/>
          <w:highlight w:val="none"/>
          <w:vertAlign w:val="baseline"/>
          <w:lang w:val="en-US" w:eastAsia="zh-CN"/>
        </w:rPr>
        <w:t>市政府办公室</w:t>
      </w:r>
      <w:r>
        <w:rPr>
          <w:rFonts w:hint="default" w:ascii="Times New Roman" w:hAnsi="Times New Roman" w:eastAsia="仿宋_GB2312" w:cs="Times New Roman"/>
          <w:color w:val="auto"/>
          <w:sz w:val="32"/>
          <w:szCs w:val="32"/>
          <w:highlight w:val="none"/>
          <w:lang w:val="en-US" w:eastAsia="zh-CN"/>
        </w:rPr>
        <w:t>鼓励保险机构完善科技保险产品体系，推广责任险等传统险种，强化对科技企业研发工作、落地应用、产权保护等风险保障。鼓励市级保险机构中高层积极申报“金融顾问”，联动科技企业行业主管部门开展走访活动，逐步形成政府支持、市场运作的良性运营模式，进一步扩大科技保险服务覆盖面。截至2023年末，通过扎实推进“金融顾问”等活动，全市金融顾问累计对接企业5900家，收集问题5514个，其中解决问题4075个</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市科技局</w:t>
      </w:r>
      <w:r>
        <w:rPr>
          <w:rFonts w:hint="default" w:ascii="Times New Roman" w:hAnsi="Times New Roman" w:eastAsia="仿宋_GB2312" w:cs="Times New Roman"/>
          <w:color w:val="auto"/>
          <w:sz w:val="32"/>
          <w:szCs w:val="32"/>
          <w:highlight w:val="none"/>
          <w:lang w:eastAsia="zh-CN"/>
        </w:rPr>
        <w:t>推动</w:t>
      </w:r>
      <w:r>
        <w:rPr>
          <w:rFonts w:hint="default" w:ascii="Times New Roman" w:hAnsi="Times New Roman" w:eastAsia="仿宋_GB2312" w:cs="Times New Roman"/>
          <w:b w:val="0"/>
          <w:i w:val="0"/>
          <w:strike w:val="0"/>
          <w:color w:val="auto"/>
          <w:kern w:val="2"/>
          <w:position w:val="0"/>
          <w:sz w:val="32"/>
          <w:szCs w:val="32"/>
          <w:highlight w:val="none"/>
          <w:u w:val="none"/>
          <w:shd w:val="clear" w:color="auto" w:fill="auto"/>
          <w:lang w:val="en-US" w:eastAsia="zh-CN"/>
        </w:rPr>
        <w:t>人保财险探索创新“政府+企业+保险机构”三方主体共担科研风险的保险模式，落地全国首单“先投后股”科技成果转化保险，以保险风险保障和补偿增信功能，推动科技成果加快转化。</w:t>
      </w:r>
      <w:r>
        <w:rPr>
          <w:rFonts w:hint="default" w:ascii="Times New Roman" w:hAnsi="Times New Roman" w:eastAsia="仿宋_GB2312" w:cs="Times New Roman"/>
          <w:b w:val="0"/>
          <w:i w:val="0"/>
          <w:strike w:val="0"/>
          <w:color w:val="auto"/>
          <w:kern w:val="2"/>
          <w:position w:val="0"/>
          <w:sz w:val="32"/>
          <w:szCs w:val="32"/>
          <w:highlight w:val="none"/>
          <w:u w:val="none"/>
          <w:shd w:val="clear" w:color="auto" w:fill="auto"/>
          <w:lang w:eastAsia="zh-CN"/>
        </w:rPr>
        <w:t>结合</w:t>
      </w:r>
      <w:r>
        <w:rPr>
          <w:rFonts w:hint="default" w:ascii="Times New Roman" w:hAnsi="Times New Roman" w:eastAsia="仿宋_GB2312" w:cs="Times New Roman"/>
          <w:b w:val="0"/>
          <w:i w:val="0"/>
          <w:strike w:val="0"/>
          <w:color w:val="auto"/>
          <w:kern w:val="2"/>
          <w:position w:val="0"/>
          <w:sz w:val="32"/>
          <w:szCs w:val="32"/>
          <w:highlight w:val="none"/>
          <w:u w:val="none"/>
          <w:shd w:val="clear" w:color="auto" w:fill="auto"/>
          <w:lang w:val="en-US" w:eastAsia="zh-CN"/>
        </w:rPr>
        <w:t>鹿城区“拨投联动”科技项目需求，运用综合险创新制定科技企业专属保障计划</w:t>
      </w:r>
      <w:r>
        <w:rPr>
          <w:rFonts w:hint="default" w:ascii="Times New Roman" w:hAnsi="Times New Roman" w:eastAsia="仿宋_GB2312" w:cs="Times New Roman"/>
          <w:b w:val="0"/>
          <w:i w:val="0"/>
          <w:strike w:val="0"/>
          <w:color w:val="auto"/>
          <w:kern w:val="2"/>
          <w:position w:val="0"/>
          <w:sz w:val="32"/>
          <w:szCs w:val="32"/>
          <w:highlight w:val="none"/>
          <w:u w:val="none"/>
          <w:shd w:val="clear" w:color="auto" w:fill="auto"/>
          <w:lang w:eastAsia="zh-CN"/>
        </w:rPr>
        <w:t>，</w:t>
      </w:r>
      <w:r>
        <w:rPr>
          <w:rFonts w:hint="default" w:ascii="Times New Roman" w:hAnsi="Times New Roman" w:eastAsia="仿宋_GB2312" w:cs="Times New Roman"/>
          <w:b w:val="0"/>
          <w:i w:val="0"/>
          <w:strike w:val="0"/>
          <w:color w:val="auto"/>
          <w:kern w:val="2"/>
          <w:position w:val="0"/>
          <w:sz w:val="32"/>
          <w:szCs w:val="32"/>
          <w:highlight w:val="none"/>
          <w:u w:val="none"/>
          <w:shd w:val="clear" w:color="auto" w:fill="auto"/>
          <w:lang w:val="en-US" w:eastAsia="zh-CN"/>
        </w:rPr>
        <w:t>加强科技活动全流程风险保障</w:t>
      </w:r>
      <w:r>
        <w:rPr>
          <w:rFonts w:hint="default" w:ascii="Times New Roman" w:hAnsi="Times New Roman" w:eastAsia="仿宋_GB2312" w:cs="Times New Roman"/>
          <w:b w:val="0"/>
          <w:i w:val="0"/>
          <w:strike w:val="0"/>
          <w:color w:val="auto"/>
          <w:kern w:val="2"/>
          <w:position w:val="0"/>
          <w:sz w:val="32"/>
          <w:szCs w:val="32"/>
          <w:highlight w:val="none"/>
          <w:u w:val="none"/>
          <w:shd w:val="clear" w:color="auto" w:fill="auto"/>
          <w:lang w:eastAsia="zh-CN"/>
        </w:rPr>
        <w:t>。</w:t>
      </w:r>
      <w:r>
        <w:rPr>
          <w:rFonts w:hint="default" w:ascii="Times New Roman" w:hAnsi="Times New Roman" w:eastAsia="仿宋_GB2312" w:cs="Times New Roman"/>
          <w:b/>
          <w:bCs/>
          <w:color w:val="auto"/>
          <w:sz w:val="32"/>
          <w:szCs w:val="32"/>
          <w:highlight w:val="none"/>
          <w:lang w:val="en-US" w:eastAsia="zh-CN"/>
        </w:rPr>
        <w:t>市市场监管局</w:t>
      </w:r>
      <w:r>
        <w:rPr>
          <w:rFonts w:hint="default" w:ascii="Times New Roman" w:hAnsi="Times New Roman" w:eastAsia="仿宋_GB2312" w:cs="Times New Roman"/>
          <w:color w:val="auto"/>
          <w:sz w:val="32"/>
          <w:szCs w:val="32"/>
          <w:highlight w:val="none"/>
          <w:lang w:val="en-US" w:eastAsia="zh-CN"/>
        </w:rPr>
        <w:t>联合中国银保监会温州监管分局出台《关于开展温州市知识产权保险试点工作的意见》文件，支持保险机构以市场化运作方式开展知识产权保险业务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将知识产权保险工作纳入专利转化专项计划支持方向。修订、完善市产业政策相关条款，预算安排好知识产权保险经费，对符合规定条件的投保企业给予50%的保费补贴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kern w:val="2"/>
          <w:sz w:val="32"/>
          <w:szCs w:val="32"/>
          <w:highlight w:val="none"/>
          <w:lang w:eastAsia="zh-CN" w:bidi="ar"/>
        </w:rPr>
        <w:t>下一步，</w:t>
      </w:r>
      <w:r>
        <w:rPr>
          <w:rFonts w:hint="default" w:ascii="Times New Roman" w:hAnsi="Times New Roman" w:eastAsia="仿宋_GB2312" w:cs="Times New Roman"/>
          <w:b/>
          <w:bCs/>
          <w:color w:val="auto"/>
          <w:sz w:val="32"/>
          <w:szCs w:val="32"/>
          <w:highlight w:val="none"/>
          <w:lang w:eastAsia="zh-CN" w:bidi="ar"/>
        </w:rPr>
        <w:t>温州金融监管分局</w:t>
      </w:r>
      <w:r>
        <w:rPr>
          <w:rFonts w:hint="default" w:ascii="Times New Roman" w:hAnsi="Times New Roman" w:eastAsia="仿宋_GB2312" w:cs="Times New Roman"/>
          <w:color w:val="auto"/>
          <w:sz w:val="32"/>
          <w:szCs w:val="32"/>
          <w:highlight w:val="none"/>
          <w:lang w:val="en-US" w:eastAsia="zh-CN" w:bidi="ar"/>
        </w:rPr>
        <w:t>将</w:t>
      </w:r>
      <w:r>
        <w:rPr>
          <w:rFonts w:hint="default" w:ascii="Times New Roman" w:hAnsi="Times New Roman" w:eastAsia="仿宋_GB2312" w:cs="Times New Roman"/>
          <w:color w:val="auto"/>
          <w:sz w:val="32"/>
          <w:szCs w:val="32"/>
          <w:lang w:val="zh-CN" w:eastAsia="zh-CN"/>
        </w:rPr>
        <w:t>积极加强与</w:t>
      </w:r>
      <w:r>
        <w:rPr>
          <w:rFonts w:hint="default"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lang w:val="zh-CN" w:eastAsia="zh-CN"/>
        </w:rPr>
        <w:t>单位的工作协同，持续引导保险机构主动走访对接科技企业，深入了解科技保险需求，</w:t>
      </w:r>
      <w:r>
        <w:rPr>
          <w:rFonts w:hint="default" w:ascii="Times New Roman" w:hAnsi="Times New Roman" w:eastAsia="仿宋_GB2312" w:cs="Times New Roman"/>
          <w:sz w:val="32"/>
          <w:szCs w:val="32"/>
          <w:lang w:val="zh-CN" w:eastAsia="zh-CN"/>
        </w:rPr>
        <w:t>深化科技保险产品与服务创新，探索开展政策性科技保险业务</w:t>
      </w:r>
      <w:r>
        <w:rPr>
          <w:rFonts w:hint="default" w:ascii="Times New Roman" w:hAnsi="Times New Roman" w:eastAsia="仿宋_GB2312" w:cs="Times New Roman"/>
          <w:color w:val="auto"/>
          <w:kern w:val="2"/>
          <w:sz w:val="32"/>
          <w:szCs w:val="32"/>
          <w:lang w:val="zh-CN" w:eastAsia="zh-CN" w:bidi="ar-SA"/>
        </w:rPr>
        <w:t>，为企业科技研发、科技成果转化、知识产权保护等提供更加全面、更有针对性的风险保障</w:t>
      </w:r>
      <w:r>
        <w:rPr>
          <w:rFonts w:hint="default" w:ascii="Times New Roman" w:hAnsi="Times New Roman" w:eastAsia="仿宋_GB2312" w:cs="Times New Roman"/>
          <w:color w:val="auto"/>
          <w:kern w:val="2"/>
          <w:sz w:val="32"/>
          <w:szCs w:val="32"/>
          <w:lang w:eastAsia="zh-CN" w:bidi="ar-SA"/>
        </w:rPr>
        <w:t>。</w:t>
      </w:r>
      <w:r>
        <w:rPr>
          <w:rFonts w:hint="default" w:ascii="Times New Roman" w:hAnsi="Times New Roman" w:eastAsia="仿宋_GB2312" w:cs="Times New Roman"/>
          <w:b/>
          <w:bCs/>
          <w:color w:val="auto"/>
          <w:kern w:val="2"/>
          <w:sz w:val="32"/>
          <w:szCs w:val="32"/>
          <w:highlight w:val="none"/>
          <w:lang w:val="en-US" w:eastAsia="zh-CN" w:bidi="ar"/>
        </w:rPr>
        <w:t>市政府办公室</w:t>
      </w:r>
      <w:r>
        <w:rPr>
          <w:rFonts w:hint="default" w:ascii="Times New Roman" w:hAnsi="Times New Roman" w:eastAsia="仿宋_GB2312" w:cs="Times New Roman"/>
          <w:bCs w:val="0"/>
          <w:color w:val="auto"/>
          <w:kern w:val="2"/>
          <w:sz w:val="32"/>
          <w:szCs w:val="32"/>
          <w:highlight w:val="none"/>
          <w:lang w:val="en-US" w:eastAsia="zh-CN" w:bidi="ar"/>
        </w:rPr>
        <w:t>将推动</w:t>
      </w:r>
      <w:r>
        <w:rPr>
          <w:rFonts w:hint="default" w:ascii="Times New Roman" w:hAnsi="Times New Roman" w:eastAsia="仿宋_GB2312" w:cs="Times New Roman"/>
          <w:color w:val="000000"/>
          <w:sz w:val="32"/>
          <w:szCs w:val="32"/>
          <w:lang w:val="en-US" w:eastAsia="zh-CN"/>
        </w:rPr>
        <w:t>全市保险机构紧紧围绕科技型企业，持续优化科技保险金融服务，支持科技型企业发展壮大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bCs/>
          <w:color w:val="auto"/>
          <w:kern w:val="2"/>
          <w:sz w:val="32"/>
          <w:szCs w:val="32"/>
          <w:highlight w:val="none"/>
          <w:lang w:eastAsia="zh-CN" w:bidi="ar"/>
        </w:rPr>
        <w:t>市科技局</w:t>
      </w:r>
      <w:r>
        <w:rPr>
          <w:rFonts w:hint="default" w:ascii="Times New Roman" w:hAnsi="Times New Roman" w:eastAsia="仿宋_GB2312" w:cs="Times New Roman"/>
          <w:color w:val="auto"/>
          <w:kern w:val="2"/>
          <w:sz w:val="32"/>
          <w:szCs w:val="32"/>
          <w:highlight w:val="none"/>
          <w:lang w:eastAsia="zh-CN" w:bidi="ar"/>
        </w:rPr>
        <w:t>将</w:t>
      </w:r>
      <w:r>
        <w:rPr>
          <w:rFonts w:hint="default" w:ascii="Times New Roman" w:hAnsi="Times New Roman" w:eastAsia="仿宋_GB2312" w:cs="Times New Roman"/>
          <w:color w:val="auto"/>
          <w:kern w:val="2"/>
          <w:sz w:val="32"/>
          <w:szCs w:val="32"/>
          <w:highlight w:val="none"/>
          <w:lang w:val="en-US" w:eastAsia="zh-CN" w:bidi="ar"/>
        </w:rPr>
        <w:t>探索建立科技成果转化金融保险体系，加强与金融保险机构合作，与温州金融监管分局等部门密切联动，针对科技保险工作开展系统全面的调研，以科技轻骑队、科技副总为抓手建立常态化的科技保险需求收集反馈机制，畅通科技保险供需对接渠道。支持保险创新实验室建设，聚焦科技型企业需求开发定制科技保险产品，</w:t>
      </w:r>
      <w:r>
        <w:rPr>
          <w:rFonts w:hint="default" w:ascii="Times New Roman" w:hAnsi="Times New Roman" w:eastAsia="仿宋_GB2312" w:cs="Times New Roman"/>
          <w:color w:val="auto"/>
          <w:kern w:val="2"/>
          <w:sz w:val="32"/>
          <w:szCs w:val="32"/>
          <w:highlight w:val="none"/>
          <w:lang w:eastAsia="zh-CN" w:bidi="ar"/>
        </w:rPr>
        <w:t>进一步提高</w:t>
      </w:r>
      <w:r>
        <w:rPr>
          <w:rFonts w:hint="default" w:ascii="Times New Roman" w:hAnsi="Times New Roman" w:eastAsia="仿宋_GB2312" w:cs="Times New Roman"/>
          <w:color w:val="auto"/>
          <w:kern w:val="2"/>
          <w:sz w:val="32"/>
          <w:szCs w:val="32"/>
          <w:highlight w:val="none"/>
          <w:lang w:val="en-US" w:eastAsia="zh-CN" w:bidi="ar"/>
        </w:rPr>
        <w:t>“成果转化保险”等科技保险产品</w:t>
      </w:r>
      <w:r>
        <w:rPr>
          <w:rFonts w:hint="default" w:ascii="Times New Roman" w:hAnsi="Times New Roman" w:eastAsia="仿宋_GB2312" w:cs="Times New Roman"/>
          <w:color w:val="auto"/>
          <w:kern w:val="2"/>
          <w:sz w:val="32"/>
          <w:szCs w:val="32"/>
          <w:highlight w:val="none"/>
          <w:lang w:eastAsia="zh-CN" w:bidi="ar"/>
        </w:rPr>
        <w:t>覆盖面和渗透率</w:t>
      </w:r>
      <w:r>
        <w:rPr>
          <w:rFonts w:hint="default"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b/>
          <w:bCs/>
          <w:sz w:val="32"/>
          <w:szCs w:val="32"/>
          <w:lang w:val="en-US" w:eastAsia="zh-CN"/>
        </w:rPr>
        <w:t>市财政局</w:t>
      </w:r>
      <w:r>
        <w:rPr>
          <w:rFonts w:hint="default"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积极深入调研科技保险保费补贴工作，推动制定科学有效的保费补贴机制，为科技企业发展保驾护航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color w:val="000000"/>
          <w:sz w:val="32"/>
          <w:szCs w:val="32"/>
          <w:lang w:val="en-US" w:eastAsia="zh-CN"/>
        </w:rPr>
        <w:t>市市场监管局</w:t>
      </w:r>
      <w:r>
        <w:rPr>
          <w:rFonts w:hint="default" w:ascii="Times New Roman" w:hAnsi="Times New Roman" w:eastAsia="仿宋_GB2312" w:cs="Times New Roman"/>
          <w:sz w:val="32"/>
          <w:szCs w:val="32"/>
          <w:lang w:val="en" w:eastAsia="zh-CN"/>
        </w:rPr>
        <w:t>将联合</w:t>
      </w:r>
      <w:r>
        <w:rPr>
          <w:rFonts w:hint="default" w:ascii="Times New Roman" w:hAnsi="Times New Roman" w:eastAsia="仿宋_GB2312" w:cs="Times New Roman"/>
          <w:sz w:val="32"/>
          <w:szCs w:val="32"/>
          <w:lang w:eastAsia="zh-CN"/>
        </w:rPr>
        <w:t>保险机构和相关部门</w:t>
      </w:r>
      <w:r>
        <w:rPr>
          <w:rFonts w:hint="default" w:ascii="Times New Roman" w:hAnsi="Times New Roman" w:eastAsia="仿宋_GB2312" w:cs="Times New Roman"/>
          <w:sz w:val="32"/>
          <w:szCs w:val="32"/>
          <w:lang w:val="en" w:eastAsia="zh-CN"/>
        </w:rPr>
        <w:t>研究</w:t>
      </w:r>
      <w:r>
        <w:rPr>
          <w:rFonts w:hint="default" w:ascii="Times New Roman" w:hAnsi="Times New Roman" w:eastAsia="仿宋_GB2312" w:cs="Times New Roman"/>
          <w:sz w:val="32"/>
          <w:szCs w:val="32"/>
          <w:lang w:val="en-US" w:eastAsia="zh-CN"/>
        </w:rPr>
        <w:t>制定知识产权质押融资保险联动增信机制，</w:t>
      </w:r>
      <w:r>
        <w:rPr>
          <w:rFonts w:hint="default" w:ascii="Times New Roman" w:hAnsi="Times New Roman" w:eastAsia="仿宋_GB2312" w:cs="Times New Roman"/>
          <w:sz w:val="32"/>
          <w:szCs w:val="32"/>
          <w:lang w:eastAsia="zh-CN"/>
        </w:rPr>
        <w:t>在今年年底</w:t>
      </w:r>
      <w:r>
        <w:rPr>
          <w:rFonts w:hint="default" w:ascii="Times New Roman" w:hAnsi="Times New Roman" w:eastAsia="仿宋_GB2312" w:cs="Times New Roman"/>
          <w:sz w:val="32"/>
          <w:szCs w:val="32"/>
          <w:lang w:val="en-US" w:eastAsia="zh-CN"/>
        </w:rPr>
        <w:t>出台《关于促进温州市知识产权保险金融工作提质增效的指导意见》。依托</w:t>
      </w:r>
      <w:r>
        <w:rPr>
          <w:rFonts w:hint="default" w:ascii="Times New Roman" w:hAnsi="Times New Roman" w:eastAsia="仿宋_GB2312" w:cs="Times New Roman"/>
          <w:sz w:val="32"/>
          <w:szCs w:val="32"/>
          <w:lang w:val="en" w:eastAsia="zh-CN"/>
        </w:rPr>
        <w:t>温州市知识产权综合服务产业园，引进知识产权中介评估专业机构，</w:t>
      </w:r>
      <w:r>
        <w:rPr>
          <w:rFonts w:hint="default" w:ascii="Times New Roman" w:hAnsi="Times New Roman" w:eastAsia="仿宋_GB2312" w:cs="Times New Roman"/>
          <w:color w:val="auto"/>
          <w:sz w:val="32"/>
          <w:szCs w:val="32"/>
          <w:lang w:val="en-US" w:eastAsia="zh-CN"/>
        </w:rPr>
        <w:t>努力提高质押知识产权流转和变现水平</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再次感谢您对全市科技创新工作的关心支持，我们将加强与您的沟通联系，期待您持续关注科技工作，继续建言献策。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w:t>
      </w:r>
      <w:r>
        <w:rPr>
          <w:rFonts w:hint="eastAsia" w:ascii="Times New Roman" w:hAnsi="Times New Roman" w:eastAsia="仿宋_GB2312" w:cs="Times New Roman"/>
          <w:sz w:val="32"/>
          <w:szCs w:val="32"/>
          <w:lang w:val="en-US" w:eastAsia="zh-CN"/>
        </w:rPr>
        <w:t>李贤</w:t>
      </w:r>
      <w:bookmarkStart w:id="0" w:name="_GoBack"/>
      <w:bookmarkEnd w:id="0"/>
      <w:r>
        <w:rPr>
          <w:rFonts w:hint="default" w:ascii="Times New Roman" w:hAnsi="Times New Roman" w:eastAsia="仿宋_GB2312" w:cs="Times New Roman"/>
          <w:sz w:val="32"/>
          <w:szCs w:val="32"/>
          <w:lang w:val="en-US" w:eastAsia="zh-CN"/>
        </w:rPr>
        <w:t>，联系电话：</w:t>
      </w:r>
      <w:r>
        <w:rPr>
          <w:rFonts w:hint="eastAsia" w:ascii="Times New Roman" w:hAnsi="Times New Roman" w:eastAsia="仿宋_GB2312" w:cs="Times New Roman"/>
          <w:sz w:val="32"/>
          <w:szCs w:val="32"/>
          <w:lang w:val="en-US" w:eastAsia="zh-CN"/>
        </w:rPr>
        <w:t>88962022</w:t>
      </w:r>
      <w:r>
        <w:rPr>
          <w:rFonts w:hint="default" w:ascii="Times New Roman" w:hAnsi="Times New Roman" w:eastAsia="仿宋_GB2312" w:cs="Times New Roman"/>
          <w:sz w:val="32"/>
          <w:szCs w:val="32"/>
          <w:lang w:val="en-US" w:eastAsia="zh-CN"/>
        </w:rPr>
        <w:t>。</w:t>
      </w:r>
    </w:p>
    <w:p>
      <w:pPr>
        <w:pStyle w:val="11"/>
        <w:keepNext w:val="0"/>
        <w:keepLines w:val="0"/>
        <w:pageBreakBefore w:val="0"/>
        <w:widowControl w:val="0"/>
        <w:kinsoku/>
        <w:wordWrap/>
        <w:overflowPunct/>
        <w:topLinePunct w:val="0"/>
        <w:autoSpaceDE/>
        <w:autoSpaceDN/>
        <w:bidi w:val="0"/>
        <w:spacing w:after="0"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p>
    <w:p>
      <w:pPr>
        <w:pStyle w:val="11"/>
        <w:rPr>
          <w:rFonts w:hint="default"/>
        </w:rPr>
      </w:pPr>
    </w:p>
    <w:p>
      <w:pPr>
        <w:pStyle w:val="11"/>
        <w:ind w:left="0" w:leftChars="0" w:firstLine="0" w:firstLineChars="0"/>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pStyle w:val="11"/>
        <w:rPr>
          <w:rFonts w:hint="default"/>
        </w:rPr>
      </w:pPr>
    </w:p>
    <w:p>
      <w:pPr>
        <w:rPr>
          <w:rFonts w:hint="default"/>
        </w:rPr>
      </w:pPr>
    </w:p>
    <w:p>
      <w:pPr>
        <w:rPr>
          <w:rFonts w:hint="default"/>
        </w:rPr>
      </w:pPr>
    </w:p>
    <w:p>
      <w:pPr>
        <w:rPr>
          <w:rFonts w:hint="default"/>
        </w:rPr>
      </w:pPr>
    </w:p>
    <w:p>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w:t>
      </w:r>
      <w:r>
        <w:rPr>
          <w:rFonts w:hint="eastAsia" w:ascii="Times New Roman" w:hAnsi="Times New Roman" w:eastAsia="仿宋_GB2312" w:cs="Times New Roman"/>
          <w:sz w:val="28"/>
          <w:szCs w:val="28"/>
          <w:lang w:val="en-US" w:eastAsia="zh-CN"/>
        </w:rPr>
        <w:t>市府办，市政协提案委</w:t>
      </w:r>
    </w:p>
    <w:p>
      <w:pPr>
        <w:widowControl/>
        <w:adjustRightInd w:val="0"/>
        <w:snapToGrid w:val="0"/>
        <w:spacing w:line="570" w:lineRule="exact"/>
        <w:ind w:left="0" w:leftChars="0" w:firstLine="320" w:firstLineChars="0"/>
        <w:rPr>
          <w:rFonts w:hint="default"/>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27</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BFF0AD"/>
    <w:multiLevelType w:val="singleLevel"/>
    <w:tmpl w:val="7DBFF0A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YWIyMDM4ODBiMGQxZjMyOGRiZTRmZDI5NzU3NDEifQ=="/>
  </w:docVars>
  <w:rsids>
    <w:rsidRoot w:val="00E64509"/>
    <w:rsid w:val="00010C72"/>
    <w:rsid w:val="00021D49"/>
    <w:rsid w:val="00033DF6"/>
    <w:rsid w:val="000560E6"/>
    <w:rsid w:val="00056C32"/>
    <w:rsid w:val="00071EF4"/>
    <w:rsid w:val="00086A5B"/>
    <w:rsid w:val="000C001D"/>
    <w:rsid w:val="000C7BA4"/>
    <w:rsid w:val="000E78DA"/>
    <w:rsid w:val="0010306D"/>
    <w:rsid w:val="00103A1D"/>
    <w:rsid w:val="001134F9"/>
    <w:rsid w:val="00134629"/>
    <w:rsid w:val="00137AD4"/>
    <w:rsid w:val="001A260B"/>
    <w:rsid w:val="001F0A9C"/>
    <w:rsid w:val="001F4357"/>
    <w:rsid w:val="002039F4"/>
    <w:rsid w:val="00205EC1"/>
    <w:rsid w:val="00212867"/>
    <w:rsid w:val="00262597"/>
    <w:rsid w:val="00274367"/>
    <w:rsid w:val="00280B17"/>
    <w:rsid w:val="002A2402"/>
    <w:rsid w:val="00353F83"/>
    <w:rsid w:val="003672EF"/>
    <w:rsid w:val="003B0C61"/>
    <w:rsid w:val="003B7CF3"/>
    <w:rsid w:val="003D0F69"/>
    <w:rsid w:val="003E0149"/>
    <w:rsid w:val="0040275E"/>
    <w:rsid w:val="00416280"/>
    <w:rsid w:val="0042015F"/>
    <w:rsid w:val="00421826"/>
    <w:rsid w:val="004374EE"/>
    <w:rsid w:val="00447DFC"/>
    <w:rsid w:val="00452CC4"/>
    <w:rsid w:val="004616CE"/>
    <w:rsid w:val="00473CB7"/>
    <w:rsid w:val="004779A7"/>
    <w:rsid w:val="004A6C1F"/>
    <w:rsid w:val="004F5942"/>
    <w:rsid w:val="00504EBD"/>
    <w:rsid w:val="00563B3F"/>
    <w:rsid w:val="00574C84"/>
    <w:rsid w:val="00576C00"/>
    <w:rsid w:val="0058196E"/>
    <w:rsid w:val="0059563D"/>
    <w:rsid w:val="006513C5"/>
    <w:rsid w:val="006525F4"/>
    <w:rsid w:val="006B12F0"/>
    <w:rsid w:val="006D1318"/>
    <w:rsid w:val="007756FF"/>
    <w:rsid w:val="00781428"/>
    <w:rsid w:val="00781BD7"/>
    <w:rsid w:val="007860BF"/>
    <w:rsid w:val="007B05BE"/>
    <w:rsid w:val="007C22F3"/>
    <w:rsid w:val="007C3470"/>
    <w:rsid w:val="007D280D"/>
    <w:rsid w:val="0080342A"/>
    <w:rsid w:val="0082181C"/>
    <w:rsid w:val="00832C82"/>
    <w:rsid w:val="00837D7C"/>
    <w:rsid w:val="00875A39"/>
    <w:rsid w:val="008B23C5"/>
    <w:rsid w:val="008B6A92"/>
    <w:rsid w:val="008C3A98"/>
    <w:rsid w:val="008D1311"/>
    <w:rsid w:val="00900627"/>
    <w:rsid w:val="00900669"/>
    <w:rsid w:val="00905FB6"/>
    <w:rsid w:val="009404BA"/>
    <w:rsid w:val="00944243"/>
    <w:rsid w:val="00951591"/>
    <w:rsid w:val="0098259B"/>
    <w:rsid w:val="00983306"/>
    <w:rsid w:val="00993C8D"/>
    <w:rsid w:val="009C46FE"/>
    <w:rsid w:val="009E4EAD"/>
    <w:rsid w:val="00A13EA2"/>
    <w:rsid w:val="00A20DCE"/>
    <w:rsid w:val="00A55D92"/>
    <w:rsid w:val="00A84A0C"/>
    <w:rsid w:val="00AD2CFA"/>
    <w:rsid w:val="00AD6170"/>
    <w:rsid w:val="00AF0017"/>
    <w:rsid w:val="00B0352A"/>
    <w:rsid w:val="00B20A97"/>
    <w:rsid w:val="00B51976"/>
    <w:rsid w:val="00BA4F22"/>
    <w:rsid w:val="00C63569"/>
    <w:rsid w:val="00C71716"/>
    <w:rsid w:val="00C73FD0"/>
    <w:rsid w:val="00C96D2B"/>
    <w:rsid w:val="00CB61DC"/>
    <w:rsid w:val="00CD01F7"/>
    <w:rsid w:val="00D35CD7"/>
    <w:rsid w:val="00D920FD"/>
    <w:rsid w:val="00DB4A96"/>
    <w:rsid w:val="00DE6624"/>
    <w:rsid w:val="00E1114A"/>
    <w:rsid w:val="00E64509"/>
    <w:rsid w:val="00E961E5"/>
    <w:rsid w:val="00EB5185"/>
    <w:rsid w:val="00EC1568"/>
    <w:rsid w:val="00ED3EBA"/>
    <w:rsid w:val="00F0118A"/>
    <w:rsid w:val="00F275AA"/>
    <w:rsid w:val="00F44156"/>
    <w:rsid w:val="00F465CF"/>
    <w:rsid w:val="00FB1E6E"/>
    <w:rsid w:val="00FB23D7"/>
    <w:rsid w:val="00FC4580"/>
    <w:rsid w:val="00FD34A7"/>
    <w:rsid w:val="015B0C5D"/>
    <w:rsid w:val="01995B0E"/>
    <w:rsid w:val="023B229F"/>
    <w:rsid w:val="02A604E3"/>
    <w:rsid w:val="02C624EE"/>
    <w:rsid w:val="02F566A4"/>
    <w:rsid w:val="046D44C3"/>
    <w:rsid w:val="04CD385C"/>
    <w:rsid w:val="05340028"/>
    <w:rsid w:val="055C757F"/>
    <w:rsid w:val="05EC0669"/>
    <w:rsid w:val="071C5217"/>
    <w:rsid w:val="08A47272"/>
    <w:rsid w:val="08BA6A96"/>
    <w:rsid w:val="08E22BB5"/>
    <w:rsid w:val="08F63846"/>
    <w:rsid w:val="093B7794"/>
    <w:rsid w:val="099B59AB"/>
    <w:rsid w:val="09C15C02"/>
    <w:rsid w:val="09DA0C18"/>
    <w:rsid w:val="0A413654"/>
    <w:rsid w:val="0B0B35D9"/>
    <w:rsid w:val="0B3514FE"/>
    <w:rsid w:val="0C367F2E"/>
    <w:rsid w:val="0C9D2956"/>
    <w:rsid w:val="0C9F11B1"/>
    <w:rsid w:val="0CC71781"/>
    <w:rsid w:val="0D4015BB"/>
    <w:rsid w:val="0DB22432"/>
    <w:rsid w:val="0E2A564C"/>
    <w:rsid w:val="0E39220B"/>
    <w:rsid w:val="122D02D9"/>
    <w:rsid w:val="13CA639A"/>
    <w:rsid w:val="13FA41EA"/>
    <w:rsid w:val="158741A4"/>
    <w:rsid w:val="15DE18EA"/>
    <w:rsid w:val="16273595"/>
    <w:rsid w:val="177054E1"/>
    <w:rsid w:val="18622D1B"/>
    <w:rsid w:val="18996DF2"/>
    <w:rsid w:val="19F33BB6"/>
    <w:rsid w:val="1A473F02"/>
    <w:rsid w:val="1A6C6674"/>
    <w:rsid w:val="1AB62E35"/>
    <w:rsid w:val="1AE71241"/>
    <w:rsid w:val="1B8076CB"/>
    <w:rsid w:val="1C033E58"/>
    <w:rsid w:val="1C4050AC"/>
    <w:rsid w:val="1C7C37C2"/>
    <w:rsid w:val="1CDA4151"/>
    <w:rsid w:val="1DA578BD"/>
    <w:rsid w:val="1E852174"/>
    <w:rsid w:val="1F132FD3"/>
    <w:rsid w:val="1F601469"/>
    <w:rsid w:val="218F107C"/>
    <w:rsid w:val="223D260E"/>
    <w:rsid w:val="2292603D"/>
    <w:rsid w:val="231B5F2B"/>
    <w:rsid w:val="234A5B06"/>
    <w:rsid w:val="235B1BC8"/>
    <w:rsid w:val="23784995"/>
    <w:rsid w:val="23A24673"/>
    <w:rsid w:val="24E46F1D"/>
    <w:rsid w:val="264F669A"/>
    <w:rsid w:val="26527EB6"/>
    <w:rsid w:val="269366F1"/>
    <w:rsid w:val="27E40FE2"/>
    <w:rsid w:val="27EB2370"/>
    <w:rsid w:val="28CC5549"/>
    <w:rsid w:val="29752839"/>
    <w:rsid w:val="29EB53B1"/>
    <w:rsid w:val="2AF13271"/>
    <w:rsid w:val="2B7B5D32"/>
    <w:rsid w:val="2BE05F64"/>
    <w:rsid w:val="2C4E620E"/>
    <w:rsid w:val="2CD12D0B"/>
    <w:rsid w:val="2D556877"/>
    <w:rsid w:val="2D7C73DC"/>
    <w:rsid w:val="2D917516"/>
    <w:rsid w:val="2DCF6290"/>
    <w:rsid w:val="2E0C1F16"/>
    <w:rsid w:val="2E50117F"/>
    <w:rsid w:val="2E505623"/>
    <w:rsid w:val="2E6A7D67"/>
    <w:rsid w:val="2E982B26"/>
    <w:rsid w:val="2F762E67"/>
    <w:rsid w:val="2F864FA4"/>
    <w:rsid w:val="2FBB6ACC"/>
    <w:rsid w:val="2FD22B15"/>
    <w:rsid w:val="30325F36"/>
    <w:rsid w:val="30B8300C"/>
    <w:rsid w:val="317B7E30"/>
    <w:rsid w:val="31975317"/>
    <w:rsid w:val="32667DA6"/>
    <w:rsid w:val="332B3F69"/>
    <w:rsid w:val="33490893"/>
    <w:rsid w:val="343B01DB"/>
    <w:rsid w:val="34692F9B"/>
    <w:rsid w:val="3470617C"/>
    <w:rsid w:val="34A55F9D"/>
    <w:rsid w:val="35C0308E"/>
    <w:rsid w:val="35D97CAC"/>
    <w:rsid w:val="3827529E"/>
    <w:rsid w:val="387B1473"/>
    <w:rsid w:val="38B22A36"/>
    <w:rsid w:val="39477622"/>
    <w:rsid w:val="3A9D4BB7"/>
    <w:rsid w:val="3AD4138A"/>
    <w:rsid w:val="3B8958CD"/>
    <w:rsid w:val="3BB94ABA"/>
    <w:rsid w:val="3C0459B1"/>
    <w:rsid w:val="3CD52CCC"/>
    <w:rsid w:val="3D255ECD"/>
    <w:rsid w:val="3D7604D6"/>
    <w:rsid w:val="3DAE6C4C"/>
    <w:rsid w:val="415113BD"/>
    <w:rsid w:val="41526B64"/>
    <w:rsid w:val="428240EF"/>
    <w:rsid w:val="43313794"/>
    <w:rsid w:val="43B34232"/>
    <w:rsid w:val="43D81D74"/>
    <w:rsid w:val="44531571"/>
    <w:rsid w:val="44BA6EFA"/>
    <w:rsid w:val="45AA011D"/>
    <w:rsid w:val="45C40B15"/>
    <w:rsid w:val="45E36925"/>
    <w:rsid w:val="45FC406A"/>
    <w:rsid w:val="467460B6"/>
    <w:rsid w:val="46E464B1"/>
    <w:rsid w:val="471F1BDF"/>
    <w:rsid w:val="474653BD"/>
    <w:rsid w:val="49967C0A"/>
    <w:rsid w:val="499A72FA"/>
    <w:rsid w:val="49C47534"/>
    <w:rsid w:val="4A4E6A63"/>
    <w:rsid w:val="4AA246B9"/>
    <w:rsid w:val="4AED02A7"/>
    <w:rsid w:val="4CDB209D"/>
    <w:rsid w:val="4D155616"/>
    <w:rsid w:val="4E0B4C6B"/>
    <w:rsid w:val="4E3046D1"/>
    <w:rsid w:val="4E842EF9"/>
    <w:rsid w:val="4ECC61A8"/>
    <w:rsid w:val="4EFF0D58"/>
    <w:rsid w:val="4F675ED1"/>
    <w:rsid w:val="4FB923D4"/>
    <w:rsid w:val="514A57CD"/>
    <w:rsid w:val="51BD627C"/>
    <w:rsid w:val="51D501DA"/>
    <w:rsid w:val="52940405"/>
    <w:rsid w:val="52CA50F4"/>
    <w:rsid w:val="53016EFE"/>
    <w:rsid w:val="533A7498"/>
    <w:rsid w:val="533B7DA0"/>
    <w:rsid w:val="535B5D4C"/>
    <w:rsid w:val="540C5299"/>
    <w:rsid w:val="5689497F"/>
    <w:rsid w:val="572B3ADE"/>
    <w:rsid w:val="574D1E50"/>
    <w:rsid w:val="57653987"/>
    <w:rsid w:val="57A80A84"/>
    <w:rsid w:val="5915699E"/>
    <w:rsid w:val="59183927"/>
    <w:rsid w:val="59771406"/>
    <w:rsid w:val="5B894874"/>
    <w:rsid w:val="5BD85FFE"/>
    <w:rsid w:val="5D37614A"/>
    <w:rsid w:val="5E1F278A"/>
    <w:rsid w:val="5E2A2EEB"/>
    <w:rsid w:val="5E2F6887"/>
    <w:rsid w:val="5E7D74BF"/>
    <w:rsid w:val="5FBE1B3D"/>
    <w:rsid w:val="5FFF727B"/>
    <w:rsid w:val="60824919"/>
    <w:rsid w:val="62566D52"/>
    <w:rsid w:val="625B7B17"/>
    <w:rsid w:val="6261187F"/>
    <w:rsid w:val="62A24544"/>
    <w:rsid w:val="62B80AC5"/>
    <w:rsid w:val="62D929E7"/>
    <w:rsid w:val="63801180"/>
    <w:rsid w:val="63B35731"/>
    <w:rsid w:val="64322AF9"/>
    <w:rsid w:val="66553B5F"/>
    <w:rsid w:val="66996E60"/>
    <w:rsid w:val="6853425E"/>
    <w:rsid w:val="698C6808"/>
    <w:rsid w:val="6A132A85"/>
    <w:rsid w:val="6A7D49EA"/>
    <w:rsid w:val="6A9D0379"/>
    <w:rsid w:val="6AFC3D3C"/>
    <w:rsid w:val="6B7B5EB4"/>
    <w:rsid w:val="6C3C50B9"/>
    <w:rsid w:val="6C6D09A2"/>
    <w:rsid w:val="6C7C0DB6"/>
    <w:rsid w:val="6CD429A0"/>
    <w:rsid w:val="6D415B5B"/>
    <w:rsid w:val="6DBC389B"/>
    <w:rsid w:val="6E82642B"/>
    <w:rsid w:val="6F800BBD"/>
    <w:rsid w:val="701B08E6"/>
    <w:rsid w:val="71897624"/>
    <w:rsid w:val="72CB65F3"/>
    <w:rsid w:val="73964DA9"/>
    <w:rsid w:val="7399224D"/>
    <w:rsid w:val="745A5E80"/>
    <w:rsid w:val="746D3645"/>
    <w:rsid w:val="75124773"/>
    <w:rsid w:val="75AA24FD"/>
    <w:rsid w:val="75F06371"/>
    <w:rsid w:val="7782124A"/>
    <w:rsid w:val="77971177"/>
    <w:rsid w:val="77C677ED"/>
    <w:rsid w:val="77E5216A"/>
    <w:rsid w:val="796340E7"/>
    <w:rsid w:val="797C182B"/>
    <w:rsid w:val="7A5A200A"/>
    <w:rsid w:val="7A9D2EE4"/>
    <w:rsid w:val="7AE01265"/>
    <w:rsid w:val="7B643141"/>
    <w:rsid w:val="7BC6204D"/>
    <w:rsid w:val="7BED0C0D"/>
    <w:rsid w:val="7C0111EE"/>
    <w:rsid w:val="7CAB4D9F"/>
    <w:rsid w:val="7D162B61"/>
    <w:rsid w:val="7D6C7BFE"/>
    <w:rsid w:val="7EBE4A34"/>
    <w:rsid w:val="7EDF875D"/>
    <w:rsid w:val="7F716C23"/>
    <w:rsid w:val="7F7D73E8"/>
    <w:rsid w:val="7FAA3EA4"/>
    <w:rsid w:val="7FCB233C"/>
    <w:rsid w:val="7FF937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rPr>
      <w:rFonts w:ascii="Calibri" w:hAnsi="Calibri"/>
      <w:szCs w:val="21"/>
    </w:rPr>
  </w:style>
  <w:style w:type="paragraph" w:styleId="3">
    <w:name w:val="Body Text"/>
    <w:basedOn w:val="1"/>
    <w:next w:val="4"/>
    <w:unhideWhenUsed/>
    <w:qFormat/>
    <w:uiPriority w:val="99"/>
    <w:pPr>
      <w:spacing w:after="120"/>
    </w:pPr>
  </w:style>
  <w:style w:type="paragraph" w:styleId="4">
    <w:name w:val="Body Text First Indent"/>
    <w:basedOn w:val="3"/>
    <w:next w:val="1"/>
    <w:unhideWhenUsed/>
    <w:qFormat/>
    <w:uiPriority w:val="99"/>
    <w:pPr>
      <w:ind w:firstLine="420" w:firstLineChars="100"/>
    </w:pPr>
  </w:style>
  <w:style w:type="paragraph" w:styleId="5">
    <w:name w:val="Body Text Indent"/>
    <w:basedOn w:val="1"/>
    <w:next w:val="2"/>
    <w:unhideWhenUsed/>
    <w:qFormat/>
    <w:uiPriority w:val="99"/>
    <w:pPr>
      <w:spacing w:after="120"/>
      <w:ind w:left="420" w:leftChars="200"/>
    </w:pPr>
  </w:style>
  <w:style w:type="paragraph" w:styleId="6">
    <w:name w:val="endnote text"/>
    <w:basedOn w:val="1"/>
    <w:qFormat/>
    <w:uiPriority w:val="0"/>
    <w:pPr>
      <w:snapToGrid w:val="0"/>
      <w:jc w:val="left"/>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6"/>
    <w:next w:val="1"/>
    <w:qFormat/>
    <w:uiPriority w:val="0"/>
    <w:pPr>
      <w:widowControl w:val="0"/>
      <w:ind w:left="2100" w:leftChars="1000"/>
      <w:jc w:val="both"/>
    </w:pPr>
    <w:rPr>
      <w:rFonts w:ascii="Times New Roman" w:hAnsi="Times New Roman" w:eastAsia="宋体" w:cs="Times New Roman"/>
      <w:kern w:val="2"/>
      <w:sz w:val="21"/>
      <w:szCs w:val="24"/>
      <w:lang w:val="en-US" w:eastAsia="zh-CN" w:bidi="ar-SA"/>
    </w:rPr>
  </w:style>
  <w:style w:type="paragraph" w:styleId="10">
    <w:name w:val="Normal (Web)"/>
    <w:basedOn w:val="1"/>
    <w:qFormat/>
    <w:uiPriority w:val="0"/>
    <w:pPr>
      <w:widowControl/>
      <w:jc w:val="left"/>
    </w:pPr>
    <w:rPr>
      <w:rFonts w:ascii="宋体" w:hAnsi="宋体" w:eastAsia="宋体" w:cs="宋体"/>
      <w:kern w:val="0"/>
      <w:sz w:val="24"/>
    </w:rPr>
  </w:style>
  <w:style w:type="paragraph" w:styleId="11">
    <w:name w:val="Body Text First Indent 2"/>
    <w:basedOn w:val="5"/>
    <w:next w:val="1"/>
    <w:qFormat/>
    <w:uiPriority w:val="0"/>
    <w:pPr>
      <w:ind w:firstLine="420" w:firstLineChars="200"/>
    </w:pPr>
  </w:style>
  <w:style w:type="character" w:styleId="14">
    <w:name w:val="Hyperlink"/>
    <w:uiPriority w:val="0"/>
    <w:rPr>
      <w:rFonts w:ascii="Times New Roman" w:hAnsi="Times New Roman" w:eastAsia="宋体"/>
      <w:color w:val="0000FF"/>
      <w:u w:val="single"/>
    </w:rPr>
  </w:style>
  <w:style w:type="paragraph" w:customStyle="1" w:styleId="15">
    <w:name w:val="正文文本首行缩进1"/>
    <w:qFormat/>
    <w:uiPriority w:val="99"/>
    <w:pPr>
      <w:widowControl w:val="0"/>
      <w:spacing w:line="500" w:lineRule="exact"/>
      <w:ind w:left="214" w:firstLine="420"/>
      <w:jc w:val="both"/>
    </w:pPr>
    <w:rPr>
      <w:rFonts w:ascii="Calibri" w:hAnsi="Calibri" w:eastAsia="宋体" w:cs="Times New Roman"/>
      <w:kern w:val="2"/>
      <w:sz w:val="28"/>
      <w:szCs w:val="32"/>
      <w:lang w:val="en-US" w:eastAsia="zh-CN" w:bidi="ar-SA"/>
    </w:rPr>
  </w:style>
  <w:style w:type="paragraph" w:customStyle="1" w:styleId="16">
    <w:name w:val="Body Text First Indent1"/>
    <w:basedOn w:val="3"/>
    <w:qFormat/>
    <w:uiPriority w:val="0"/>
    <w:pPr>
      <w:ind w:firstLine="420" w:firstLineChars="100"/>
    </w:pPr>
    <w:rPr>
      <w:rFonts w:eastAsia="宋体"/>
    </w:rPr>
  </w:style>
  <w:style w:type="paragraph" w:customStyle="1" w:styleId="17">
    <w:name w:val="普通(网站) Char"/>
    <w:basedOn w:val="1"/>
    <w:qFormat/>
    <w:uiPriority w:val="99"/>
    <w:pPr>
      <w:spacing w:beforeAutospacing="1" w:afterAutospacing="1"/>
      <w:jc w:val="left"/>
    </w:pPr>
    <w:rPr>
      <w:rFonts w:ascii="宋体" w:hAnsi="宋体"/>
      <w:kern w:val="0"/>
      <w:sz w:val="24"/>
    </w:rPr>
  </w:style>
  <w:style w:type="paragraph" w:customStyle="1" w:styleId="18">
    <w:name w:val="正文首行缩进1"/>
    <w:qFormat/>
    <w:uiPriority w:val="99"/>
    <w:pPr>
      <w:widowControl w:val="0"/>
      <w:autoSpaceDE w:val="0"/>
      <w:autoSpaceDN w:val="0"/>
      <w:adjustRightInd w:val="0"/>
      <w:spacing w:before="100" w:beforeAutospacing="1"/>
      <w:ind w:left="120" w:firstLine="420" w:firstLineChars="100"/>
    </w:pPr>
    <w:rPr>
      <w:rFonts w:ascii="宋体" w:hAnsi="Times New Roman" w:eastAsia="Times New Roman" w:cs="宋体"/>
      <w:sz w:val="26"/>
      <w:szCs w:val="21"/>
      <w:lang w:val="en-US" w:eastAsia="zh-CN" w:bidi="ar-SA"/>
    </w:rPr>
  </w:style>
  <w:style w:type="paragraph" w:styleId="19">
    <w:name w:val="List Paragraph"/>
    <w:basedOn w:val="1"/>
    <w:unhideWhenUsed/>
    <w:qFormat/>
    <w:uiPriority w:val="99"/>
    <w:pPr>
      <w:ind w:firstLine="420" w:firstLineChars="200"/>
    </w:pPr>
  </w:style>
  <w:style w:type="character" w:customStyle="1" w:styleId="20">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4770</Words>
  <Characters>4941</Characters>
  <Lines>22</Lines>
  <Paragraphs>6</Paragraphs>
  <TotalTime>0</TotalTime>
  <ScaleCrop>false</ScaleCrop>
  <LinksUpToDate>false</LinksUpToDate>
  <CharactersWithSpaces>5058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2022-07-20T14:14:00Z</dcterms:created>
  <dc:creator>温州市科技局成果处4</dc:creator>
  <cp:lastModifiedBy>......</cp:lastModifiedBy>
  <cp:lastPrinted>2022-08-14T07:48:00Z</cp:lastPrinted>
  <dcterms:modified xsi:type="dcterms:W3CDTF">2024-06-27T16:27:56Z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9198D5D54F8C4A8A9E6B339689148FB9</vt:lpwstr>
  </property>
</Properties>
</file>