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6B" w:rsidRDefault="00CB116B" w:rsidP="00CB116B">
      <w:pPr>
        <w:kinsoku w:val="0"/>
        <w:overflowPunct w:val="0"/>
        <w:autoSpaceDE w:val="0"/>
        <w:autoSpaceDN w:val="0"/>
        <w:adjustRightInd w:val="0"/>
        <w:spacing w:line="560" w:lineRule="exact"/>
        <w:ind w:rightChars="-28" w:right="-59"/>
        <w:jc w:val="center"/>
        <w:rPr>
          <w:rFonts w:ascii="Times New Roman" w:eastAsia="方正小标宋简体" w:hAnsi="Times New Roman"/>
          <w:color w:val="000000"/>
          <w:sz w:val="44"/>
          <w:szCs w:val="44"/>
          <w:lang w:val="zh-CN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lang w:val="zh-CN"/>
        </w:rPr>
        <w:t>孵化项目入驻年度考核指标</w:t>
      </w:r>
    </w:p>
    <w:p w:rsidR="00CB116B" w:rsidRDefault="00CB116B" w:rsidP="00CB116B">
      <w:pPr>
        <w:spacing w:line="28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81"/>
        <w:gridCol w:w="1452"/>
        <w:gridCol w:w="8447"/>
      </w:tblGrid>
      <w:tr w:rsidR="00CB116B" w:rsidTr="004E7FB9">
        <w:trPr>
          <w:cantSplit/>
          <w:trHeight w:val="751"/>
          <w:jc w:val="center"/>
        </w:trPr>
        <w:tc>
          <w:tcPr>
            <w:tcW w:w="3981" w:type="dxa"/>
            <w:tcBorders>
              <w:top w:val="single" w:sz="4" w:space="0" w:color="auto"/>
            </w:tcBorders>
            <w:vAlign w:val="center"/>
          </w:tcPr>
          <w:p w:rsidR="00CB116B" w:rsidRDefault="00CB116B" w:rsidP="004E7FB9">
            <w:pPr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CB116B" w:rsidRDefault="00CB116B" w:rsidP="004E7FB9">
            <w:pPr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447" w:type="dxa"/>
            <w:tcBorders>
              <w:top w:val="single" w:sz="4" w:space="0" w:color="auto"/>
            </w:tcBorders>
            <w:vAlign w:val="center"/>
          </w:tcPr>
          <w:p w:rsidR="00CB116B" w:rsidRDefault="00CB116B" w:rsidP="004E7FB9">
            <w:pPr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评分标准</w:t>
            </w:r>
          </w:p>
        </w:tc>
      </w:tr>
      <w:tr w:rsidR="00CB116B" w:rsidTr="004E7FB9">
        <w:trPr>
          <w:cantSplit/>
          <w:trHeight w:val="1485"/>
          <w:jc w:val="center"/>
        </w:trPr>
        <w:tc>
          <w:tcPr>
            <w:tcW w:w="3981" w:type="dxa"/>
            <w:vAlign w:val="center"/>
          </w:tcPr>
          <w:p w:rsidR="00CB116B" w:rsidRDefault="00CB116B" w:rsidP="004E7FB9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销售收入（万元）</w:t>
            </w:r>
          </w:p>
        </w:tc>
        <w:tc>
          <w:tcPr>
            <w:tcW w:w="1452" w:type="dxa"/>
            <w:vAlign w:val="center"/>
          </w:tcPr>
          <w:p w:rsidR="00CB116B" w:rsidRDefault="00CB116B" w:rsidP="004E7FB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447" w:type="dxa"/>
            <w:vAlign w:val="center"/>
          </w:tcPr>
          <w:p w:rsidR="00CB116B" w:rsidRDefault="00CB116B" w:rsidP="004E7FB9">
            <w:pPr>
              <w:pStyle w:val="a4"/>
              <w:widowControl/>
              <w:spacing w:line="440" w:lineRule="exact"/>
              <w:ind w:firstLineChars="0" w:firstLine="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年度销售收入每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万元得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分。比上年度销售收入每增加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万元得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分。</w:t>
            </w:r>
          </w:p>
          <w:p w:rsidR="00CB116B" w:rsidRDefault="00CB116B" w:rsidP="004E7FB9">
            <w:pPr>
              <w:pStyle w:val="a4"/>
              <w:widowControl/>
              <w:spacing w:line="440" w:lineRule="exact"/>
              <w:ind w:firstLineChars="0" w:firstLine="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本项最高得分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分。</w:t>
            </w:r>
          </w:p>
        </w:tc>
      </w:tr>
      <w:tr w:rsidR="00CB116B" w:rsidTr="004E7FB9">
        <w:trPr>
          <w:cantSplit/>
          <w:trHeight w:val="2440"/>
          <w:jc w:val="center"/>
        </w:trPr>
        <w:tc>
          <w:tcPr>
            <w:tcW w:w="3981" w:type="dxa"/>
            <w:vAlign w:val="center"/>
          </w:tcPr>
          <w:p w:rsidR="00CB116B" w:rsidRDefault="00CB116B" w:rsidP="004E7FB9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引进研发人才数（单位：人）</w:t>
            </w:r>
          </w:p>
        </w:tc>
        <w:tc>
          <w:tcPr>
            <w:tcW w:w="1452" w:type="dxa"/>
            <w:vAlign w:val="center"/>
          </w:tcPr>
          <w:p w:rsidR="00CB116B" w:rsidRDefault="00CB116B" w:rsidP="004E7FB9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447" w:type="dxa"/>
            <w:vAlign w:val="center"/>
          </w:tcPr>
          <w:p w:rsidR="00CB116B" w:rsidRDefault="00CB116B" w:rsidP="004E7FB9">
            <w:pPr>
              <w:pStyle w:val="a4"/>
              <w:widowControl/>
              <w:spacing w:line="44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全职孵化团队成员人数达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人（含）及以上，得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分；达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人（含）及以上，得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分。</w:t>
            </w:r>
          </w:p>
          <w:p w:rsidR="00CB116B" w:rsidRDefault="00CB116B" w:rsidP="004E7FB9">
            <w:pPr>
              <w:pStyle w:val="a4"/>
              <w:widowControl/>
              <w:spacing w:line="44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当年新引入全职博士学位或正高职称的人才加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人；</w:t>
            </w:r>
          </w:p>
          <w:p w:rsidR="00CB116B" w:rsidRDefault="00CB116B" w:rsidP="004E7FB9">
            <w:pPr>
              <w:pStyle w:val="a4"/>
              <w:widowControl/>
              <w:spacing w:line="44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当年新引入全职硕士学位或副高职称的人才加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人。</w:t>
            </w:r>
          </w:p>
          <w:p w:rsidR="00CB116B" w:rsidRDefault="00CB116B" w:rsidP="004E7FB9">
            <w:pPr>
              <w:pStyle w:val="a4"/>
              <w:widowControl/>
              <w:spacing w:line="440" w:lineRule="exact"/>
              <w:ind w:firstLineChars="0" w:firstLine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本项最高得分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分。</w:t>
            </w:r>
          </w:p>
        </w:tc>
      </w:tr>
      <w:tr w:rsidR="00CB116B" w:rsidTr="004E7FB9">
        <w:trPr>
          <w:cantSplit/>
          <w:trHeight w:val="2015"/>
          <w:jc w:val="center"/>
        </w:trPr>
        <w:tc>
          <w:tcPr>
            <w:tcW w:w="3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16B" w:rsidRDefault="00CB116B" w:rsidP="004E7FB9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98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116B" w:rsidRDefault="00CB116B" w:rsidP="004E7FB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当年获评高新技术企业加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分、省高成长科技型中小企业加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分、省科技型中小企业加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分；</w:t>
            </w:r>
          </w:p>
          <w:p w:rsidR="00CB116B" w:rsidRDefault="00CB116B" w:rsidP="004E7FB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当年获得创投机构投资且实际到位资金每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万元加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；</w:t>
            </w:r>
          </w:p>
          <w:p w:rsidR="00CB116B" w:rsidRDefault="00CB116B" w:rsidP="004E7FB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本加分项最高不超过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分。</w:t>
            </w:r>
          </w:p>
        </w:tc>
      </w:tr>
    </w:tbl>
    <w:p w:rsidR="004A2594" w:rsidRPr="00CB116B" w:rsidRDefault="004A2594" w:rsidP="00CB116B"/>
    <w:sectPr w:rsidR="004A2594" w:rsidRPr="00CB116B" w:rsidSect="004B75D5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6B" w:rsidRDefault="00CB116B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B116B" w:rsidRDefault="00CB116B"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CB116B">
                  <w:rPr>
                    <w:noProof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CB116B" w:rsidRDefault="00CB116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708CB"/>
    <w:multiLevelType w:val="singleLevel"/>
    <w:tmpl w:val="55A708C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713D5"/>
    <w:rsid w:val="000613E5"/>
    <w:rsid w:val="00175BDE"/>
    <w:rsid w:val="004A2594"/>
    <w:rsid w:val="004B75D5"/>
    <w:rsid w:val="005335EA"/>
    <w:rsid w:val="007A2298"/>
    <w:rsid w:val="00B713D5"/>
    <w:rsid w:val="00CB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13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B713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0"/>
    <w:rsid w:val="00B713D5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B75D5"/>
    <w:pPr>
      <w:ind w:firstLineChars="200" w:firstLine="420"/>
    </w:pPr>
    <w:rPr>
      <w:rFonts w:ascii="等线" w:eastAsia="等线" w:hAnsi="等线"/>
    </w:rPr>
  </w:style>
  <w:style w:type="paragraph" w:styleId="a5">
    <w:name w:val="footer"/>
    <w:basedOn w:val="a"/>
    <w:link w:val="Char0"/>
    <w:uiPriority w:val="99"/>
    <w:unhideWhenUsed/>
    <w:qFormat/>
    <w:rsid w:val="00CB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B11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2</cp:revision>
  <dcterms:created xsi:type="dcterms:W3CDTF">2021-04-21T01:56:00Z</dcterms:created>
  <dcterms:modified xsi:type="dcterms:W3CDTF">2021-04-21T01:56:00Z</dcterms:modified>
</cp:coreProperties>
</file>