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D9F87">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14:paraId="2ABE3449">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14:paraId="457F0DA6">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14:paraId="1A7B733C">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14:paraId="7BCF924A">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14:paraId="1B7D69EA">
      <w:pPr>
        <w:spacing w:line="560" w:lineRule="exact"/>
        <w:jc w:val="center"/>
        <w:rPr>
          <w:rFonts w:hint="default" w:ascii="Times New Roman" w:hAnsi="Times New Roman" w:eastAsia="方正小标宋简体" w:cs="Times New Roman"/>
          <w:sz w:val="44"/>
          <w:szCs w:val="44"/>
        </w:rPr>
      </w:pPr>
    </w:p>
    <w:p w14:paraId="5BC6E57B">
      <w:pPr>
        <w:spacing w:line="560" w:lineRule="exact"/>
        <w:jc w:val="center"/>
        <w:rPr>
          <w:rFonts w:hint="default" w:ascii="Times New Roman" w:hAnsi="Times New Roman" w:eastAsia="方正小标宋简体" w:cs="Times New Roman"/>
          <w:sz w:val="44"/>
          <w:szCs w:val="44"/>
        </w:rPr>
      </w:pPr>
    </w:p>
    <w:p w14:paraId="39224A0B">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118</w:t>
      </w:r>
      <w:r>
        <w:rPr>
          <w:rFonts w:ascii="Times New Roman" w:hAnsi="Times New Roman" w:eastAsia="仿宋_GB2312" w:cs="Times New Roman"/>
          <w:sz w:val="32"/>
          <w:szCs w:val="32"/>
        </w:rPr>
        <w:t>号</w:t>
      </w:r>
    </w:p>
    <w:p w14:paraId="3D26F5F9">
      <w:pPr>
        <w:spacing w:line="560" w:lineRule="exact"/>
        <w:jc w:val="center"/>
        <w:rPr>
          <w:rFonts w:hint="default" w:ascii="Times New Roman" w:hAnsi="Times New Roman" w:eastAsia="方正小标宋简体" w:cs="Times New Roman"/>
          <w:sz w:val="44"/>
          <w:szCs w:val="44"/>
        </w:rPr>
      </w:pPr>
    </w:p>
    <w:p w14:paraId="3F252EE9">
      <w:pPr>
        <w:spacing w:line="560" w:lineRule="exact"/>
        <w:jc w:val="both"/>
        <w:rPr>
          <w:rFonts w:hint="default" w:ascii="Times New Roman" w:hAnsi="Times New Roman" w:eastAsia="方正小标宋简体" w:cs="Times New Roman"/>
          <w:sz w:val="44"/>
          <w:szCs w:val="44"/>
        </w:rPr>
      </w:pPr>
    </w:p>
    <w:p w14:paraId="477E2E7E">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关于市十四届人大四次会议</w:t>
      </w:r>
      <w:r>
        <w:rPr>
          <w:rFonts w:hint="eastAsia" w:ascii="Times New Roman" w:hAnsi="Times New Roman" w:eastAsia="方正小标宋简体" w:cs="Times New Roman"/>
          <w:sz w:val="44"/>
          <w:szCs w:val="44"/>
          <w:lang w:val="en-US" w:eastAsia="zh-CN"/>
        </w:rPr>
        <w:t>356</w:t>
      </w:r>
      <w:r>
        <w:rPr>
          <w:rFonts w:hint="default" w:ascii="Times New Roman" w:hAnsi="Times New Roman" w:eastAsia="方正小标宋简体" w:cs="Times New Roman"/>
          <w:sz w:val="44"/>
          <w:szCs w:val="44"/>
        </w:rPr>
        <w:t>号建议的</w:t>
      </w:r>
    </w:p>
    <w:p w14:paraId="2E6A0324">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14:paraId="0EB75F08">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14:paraId="133AFBCA">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kern w:val="0"/>
          <w:sz w:val="32"/>
          <w:szCs w:val="32"/>
          <w:lang w:val="en-US" w:eastAsia="zh-CN"/>
        </w:rPr>
        <w:t>王贤俊代表</w:t>
      </w:r>
      <w:r>
        <w:rPr>
          <w:rFonts w:hint="default" w:ascii="Times New Roman" w:hAnsi="Times New Roman" w:eastAsia="仿宋_GB2312" w:cs="Times New Roman"/>
          <w:sz w:val="32"/>
          <w:szCs w:val="32"/>
        </w:rPr>
        <w:t>：</w:t>
      </w:r>
    </w:p>
    <w:p w14:paraId="1AC1F40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您在市十四届人大四次会议期间所提的</w:t>
      </w:r>
      <w:r>
        <w:rPr>
          <w:rFonts w:hint="default" w:ascii="Times New Roman" w:hAnsi="Times New Roman" w:eastAsia="仿宋_GB2312" w:cs="Times New Roman"/>
          <w:sz w:val="32"/>
          <w:szCs w:val="32"/>
        </w:rPr>
        <w:t>《关于进一步健全生命健康产业上下游产业链的建议》（</w:t>
      </w:r>
      <w:r>
        <w:rPr>
          <w:rFonts w:hint="default" w:ascii="Times New Roman" w:hAnsi="Times New Roman" w:eastAsia="仿宋_GB2312" w:cs="Times New Roman"/>
          <w:color w:val="000000"/>
          <w:sz w:val="32"/>
          <w:szCs w:val="32"/>
          <w:lang w:val="en-US" w:eastAsia="zh-CN"/>
        </w:rPr>
        <w:t>人大建议356号）收悉，您的建议精准指出支撑温州生命健康产业受制于上游原材料的价格体系、生命健康产业上下游链不完善不集聚、产业发展的软硬件环境相较其他城市亟待提升等关键问题，就产业融合、统筹协调、项目建设、技术深化、人才引育等方面提出了非常好的建议，具有较好的现实指导意义。市科技局会同有关部门调查研究，现答复如下：</w:t>
      </w:r>
    </w:p>
    <w:p w14:paraId="3C02A6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一、关于“发挥“链主”企业带动效应，促进产业融合”的建议</w:t>
      </w:r>
    </w:p>
    <w:p w14:paraId="06C90CCF">
      <w:pPr>
        <w:keepNext w:val="0"/>
        <w:keepLines w:val="0"/>
        <w:pageBreakBefore w:val="0"/>
        <w:widowControl/>
        <w:suppressLineNumbers w:val="0"/>
        <w:kinsoku/>
        <w:wordWrap/>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建议中提出“积极培育发展以我市产业链龙头企业为主导、具有生态圈形态的产业链群。实现生命健康产业与相关产业联合招商，促进产业融合”。</w:t>
      </w:r>
    </w:p>
    <w:p w14:paraId="6487EFE6">
      <w:pPr>
        <w:keepNext w:val="0"/>
        <w:keepLines w:val="0"/>
        <w:pageBreakBefore w:val="0"/>
        <w:widowControl/>
        <w:suppressLineNumbers w:val="0"/>
        <w:kinsoku/>
        <w:wordWrap/>
        <w:topLinePunct w:val="0"/>
        <w:autoSpaceDE/>
        <w:autoSpaceDN/>
        <w:bidi w:val="0"/>
        <w:adjustRightInd/>
        <w:spacing w:line="560" w:lineRule="exact"/>
        <w:ind w:firstLine="640"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color w:val="000000"/>
          <w:sz w:val="32"/>
          <w:szCs w:val="32"/>
          <w:lang w:val="en-US" w:eastAsia="zh-CN"/>
        </w:rPr>
        <w:t>近年来，市委市政府高度重视</w:t>
      </w:r>
      <w:r>
        <w:rPr>
          <w:rFonts w:hint="default" w:ascii="Times New Roman" w:hAnsi="Times New Roman" w:eastAsia="仿宋_GB2312" w:cs="Times New Roman"/>
          <w:color w:val="000000"/>
          <w:sz w:val="32"/>
          <w:szCs w:val="32"/>
        </w:rPr>
        <w:t>生命健康产业</w:t>
      </w:r>
      <w:r>
        <w:rPr>
          <w:rFonts w:hint="default" w:ascii="Times New Roman" w:hAnsi="Times New Roman" w:eastAsia="仿宋_GB2312" w:cs="Times New Roman"/>
          <w:color w:val="000000"/>
          <w:sz w:val="32"/>
          <w:szCs w:val="32"/>
          <w:lang w:val="en-US" w:eastAsia="zh-CN"/>
        </w:rPr>
        <w:t>工作，</w:t>
      </w:r>
      <w:r>
        <w:rPr>
          <w:rFonts w:hint="default" w:ascii="Times New Roman" w:hAnsi="Times New Roman" w:eastAsia="仿宋_GB2312" w:cs="Times New Roman"/>
          <w:color w:val="000000"/>
          <w:sz w:val="32"/>
          <w:szCs w:val="32"/>
        </w:rPr>
        <w:t>着眼于产业发展</w:t>
      </w:r>
      <w:r>
        <w:rPr>
          <w:rFonts w:hint="default" w:ascii="Times New Roman" w:hAnsi="Times New Roman" w:eastAsia="仿宋_GB2312" w:cs="Times New Roman"/>
          <w:color w:val="000000"/>
          <w:sz w:val="32"/>
          <w:szCs w:val="32"/>
          <w:lang w:eastAsia="zh-CN"/>
        </w:rPr>
        <w:t>要素保障</w:t>
      </w:r>
      <w:r>
        <w:rPr>
          <w:rFonts w:hint="default" w:ascii="Times New Roman" w:hAnsi="Times New Roman" w:eastAsia="仿宋_GB2312" w:cs="Times New Roman"/>
          <w:color w:val="000000"/>
          <w:sz w:val="32"/>
          <w:szCs w:val="32"/>
        </w:rPr>
        <w:t>，持续招大引强、加速增资扩产、全力纾难解困，推进生命健康产业高质量发展，</w:t>
      </w:r>
      <w:r>
        <w:rPr>
          <w:rFonts w:hint="default" w:ascii="Times New Roman" w:hAnsi="Times New Roman" w:eastAsia="仿宋_GB2312" w:cs="Times New Roman"/>
          <w:color w:val="000000"/>
          <w:sz w:val="32"/>
          <w:szCs w:val="32"/>
          <w:lang w:val="en-US" w:eastAsia="zh-CN"/>
        </w:rPr>
        <w:t>编制《温州市生命健康产业发展“十四五”规划》，依托温州现有产业基础、资源环境承载能力和发展优势，深入实施“强城行动”，打造中国眼谷、中国基因药谷两大核心区，发展创新药及医疗器械发展带、高性能制药设备发展带、现代中药发展带三大生命健康产业发展带，推动形成“双核引领、三带布局”的温州市生命健康产业发展空间布局。</w:t>
      </w:r>
      <w:r>
        <w:rPr>
          <w:rFonts w:hint="default" w:ascii="Times New Roman" w:hAnsi="Times New Roman" w:eastAsia="仿宋_GB2312" w:cs="Times New Roman"/>
          <w:sz w:val="32"/>
          <w:szCs w:val="32"/>
          <w:lang w:val="en-US" w:eastAsia="zh-CN"/>
        </w:rPr>
        <w:t>2023年，全市生命健康产业实现总营收1588亿元；规上制造业产值479.3亿元，增速11.5%；增加值120.8亿元，增速10.9%，</w:t>
      </w:r>
      <w:r>
        <w:rPr>
          <w:rFonts w:hint="default" w:ascii="Times New Roman" w:hAnsi="Times New Roman" w:eastAsia="仿宋_GB2312" w:cs="Times New Roman"/>
          <w:color w:val="000000"/>
          <w:sz w:val="32"/>
          <w:szCs w:val="32"/>
          <w:lang w:val="en-US" w:eastAsia="zh-CN"/>
        </w:rPr>
        <w:t>拥有生命健康规上制造业企业486家，规上服务业企业147家。</w:t>
      </w:r>
      <w:r>
        <w:rPr>
          <w:rFonts w:hint="default" w:ascii="Times New Roman" w:hAnsi="Times New Roman" w:eastAsia="仿宋_GB2312" w:cs="Times New Roman"/>
          <w:color w:val="000000"/>
          <w:spacing w:val="0"/>
          <w:sz w:val="32"/>
          <w:szCs w:val="32"/>
          <w:shd w:val="clear" w:color="auto" w:fill="FFFFFF"/>
        </w:rPr>
        <w:t>生命健康产业作为国家战略性新兴产业，关系国计民生和国家安全</w:t>
      </w:r>
      <w:r>
        <w:rPr>
          <w:rFonts w:hint="default" w:ascii="Times New Roman" w:hAnsi="Times New Roman" w:eastAsia="仿宋_GB2312" w:cs="Times New Roman"/>
          <w:color w:val="000000"/>
          <w:spacing w:val="0"/>
          <w:sz w:val="32"/>
          <w:szCs w:val="32"/>
          <w:shd w:val="clear" w:color="auto" w:fill="FFFFFF"/>
          <w:lang w:eastAsia="zh-CN"/>
        </w:rPr>
        <w:t>；</w:t>
      </w:r>
      <w:r>
        <w:rPr>
          <w:rFonts w:hint="default" w:ascii="Times New Roman" w:hAnsi="Times New Roman" w:eastAsia="仿宋_GB2312" w:cs="Times New Roman"/>
          <w:color w:val="000000"/>
          <w:spacing w:val="0"/>
          <w:sz w:val="32"/>
          <w:szCs w:val="32"/>
          <w:shd w:val="clear" w:color="auto" w:fill="FFFFFF"/>
          <w:lang w:val="en-US" w:eastAsia="zh-CN"/>
        </w:rPr>
        <w:t>同时</w:t>
      </w:r>
      <w:r>
        <w:rPr>
          <w:rFonts w:hint="default" w:ascii="Times New Roman" w:hAnsi="Times New Roman" w:eastAsia="仿宋_GB2312" w:cs="Times New Roman"/>
          <w:sz w:val="32"/>
          <w:szCs w:val="32"/>
          <w:lang w:eastAsia="zh-CN"/>
        </w:rPr>
        <w:t>作为我市重点培育发展的战略性新兴产业，目前已形成“一核三带九板块”的空间布局，</w:t>
      </w:r>
      <w:r>
        <w:rPr>
          <w:rFonts w:hint="default" w:ascii="Times New Roman" w:hAnsi="Times New Roman" w:eastAsia="仿宋_GB2312" w:cs="Times New Roman"/>
          <w:sz w:val="32"/>
          <w:szCs w:val="32"/>
          <w:lang w:val="en-US" w:eastAsia="zh-CN"/>
        </w:rPr>
        <w:t>我市聚焦“核心特色”，产业空间优势逐步显现。</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color w:val="000000"/>
          <w:kern w:val="0"/>
          <w:sz w:val="31"/>
          <w:szCs w:val="31"/>
          <w:lang w:val="en-US" w:eastAsia="zh-CN" w:bidi="ar"/>
        </w:rPr>
        <w:t>针对数据产业这个新赛道</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场景不明、红线不清</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的痛点，我市启动了中国（温州）数安港建设，按照</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九个一</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的架构推进建设，通过构建数据安全合规体系、司法保障体系等，定规则、明方向、划红线，破解</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不敢交易流通</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难题；通过构建包括数据金库、联合计算平台、安全可信数据空间、公共数据授权运营域等数据基础设施在内的技术保障体系，保障数据在安全可控环境下被开发利用，破解</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不会交易流通</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难题；通过构建从多方数源归集、场景应用谋划、数据产品研发、安全合规论证、数据知识产权登记、数据资产评估入表，到数据产品流通交易的全链条产业生态，让每个市场参与方都得到价值分配，破解</w:t>
      </w:r>
      <w:r>
        <w:rPr>
          <w:rFonts w:hint="default"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不愿交易流通</w:t>
      </w:r>
      <w:r>
        <w:rPr>
          <w:rFonts w:hint="default" w:ascii="Times New Roman" w:hAnsi="Times New Roman" w:eastAsia="宋体" w:cs="Times New Roman"/>
          <w:color w:val="000000"/>
          <w:kern w:val="0"/>
          <w:sz w:val="31"/>
          <w:szCs w:val="31"/>
          <w:lang w:val="en-US" w:eastAsia="zh-CN" w:bidi="ar"/>
        </w:rPr>
        <w:t xml:space="preserve">” </w:t>
      </w:r>
      <w:r>
        <w:rPr>
          <w:rFonts w:hint="default" w:ascii="Times New Roman" w:hAnsi="Times New Roman" w:eastAsia="仿宋_GB2312" w:cs="Times New Roman"/>
          <w:color w:val="000000"/>
          <w:kern w:val="0"/>
          <w:sz w:val="31"/>
          <w:szCs w:val="31"/>
          <w:lang w:val="en-US" w:eastAsia="zh-CN" w:bidi="ar"/>
        </w:rPr>
        <w:t xml:space="preserve">问题。截至目前，数安港汇聚了 </w:t>
      </w:r>
      <w:r>
        <w:rPr>
          <w:rFonts w:hint="default" w:ascii="Times New Roman" w:hAnsi="Times New Roman" w:eastAsia="宋体" w:cs="Times New Roman"/>
          <w:color w:val="000000"/>
          <w:kern w:val="0"/>
          <w:sz w:val="31"/>
          <w:szCs w:val="31"/>
          <w:lang w:val="en-US" w:eastAsia="zh-CN" w:bidi="ar"/>
        </w:rPr>
        <w:t xml:space="preserve">311 </w:t>
      </w:r>
      <w:r>
        <w:rPr>
          <w:rFonts w:hint="default" w:ascii="Times New Roman" w:hAnsi="Times New Roman" w:eastAsia="仿宋_GB2312" w:cs="Times New Roman"/>
          <w:color w:val="000000"/>
          <w:kern w:val="0"/>
          <w:sz w:val="31"/>
          <w:szCs w:val="31"/>
          <w:lang w:val="en-US" w:eastAsia="zh-CN" w:bidi="ar"/>
        </w:rPr>
        <w:t xml:space="preserve">家数据领域头部企业，发布数据产品 </w:t>
      </w:r>
      <w:r>
        <w:rPr>
          <w:rFonts w:hint="default" w:ascii="Times New Roman" w:hAnsi="Times New Roman" w:eastAsia="宋体" w:cs="Times New Roman"/>
          <w:color w:val="000000"/>
          <w:kern w:val="0"/>
          <w:sz w:val="31"/>
          <w:szCs w:val="31"/>
          <w:lang w:val="en-US" w:eastAsia="zh-CN" w:bidi="ar"/>
        </w:rPr>
        <w:t xml:space="preserve">344 </w:t>
      </w:r>
      <w:r>
        <w:rPr>
          <w:rFonts w:hint="default" w:ascii="Times New Roman" w:hAnsi="Times New Roman" w:eastAsia="仿宋_GB2312" w:cs="Times New Roman"/>
          <w:color w:val="000000"/>
          <w:kern w:val="0"/>
          <w:sz w:val="31"/>
          <w:szCs w:val="31"/>
          <w:lang w:val="en-US" w:eastAsia="zh-CN" w:bidi="ar"/>
        </w:rPr>
        <w:t>个，相关工作得到了中央改革办、中央网信办、国家发改委、国家卫健委、交通运输部、国家数据局等国家部委的高度认可，温州数据资源法庭、温州数据资源检察室分别被最高法、最高检写入全国两会工作报告，财政部在温试点开展数据资产管理工作，浙江省委将数安港写入十五届三次全会报告。</w:t>
      </w:r>
      <w:r>
        <w:rPr>
          <w:rFonts w:hint="default" w:ascii="Times New Roman" w:hAnsi="Times New Roman" w:eastAsia="仿宋_GB2312" w:cs="Times New Roman"/>
          <w:b/>
          <w:bCs/>
          <w:color w:val="000000"/>
          <w:kern w:val="0"/>
          <w:sz w:val="31"/>
          <w:szCs w:val="31"/>
          <w:lang w:val="en-US" w:eastAsia="zh-CN" w:bidi="ar"/>
        </w:rPr>
        <w:t>二是</w:t>
      </w:r>
      <w:r>
        <w:rPr>
          <w:rFonts w:hint="default" w:ascii="Times New Roman" w:hAnsi="Times New Roman" w:eastAsia="仿宋_GB2312" w:cs="Times New Roman"/>
          <w:sz w:val="32"/>
          <w:szCs w:val="32"/>
          <w:lang w:val="en-US" w:eastAsia="zh-CN"/>
        </w:rPr>
        <w:t>龙湾眼谷小镇规划总面积扩容至11平方公里，引进注册企业203家，其中107家具备规模化生产或者冲击IPO的潜力；建立全球化招商地图和招商数据库，入库上市企业62家，科创企业122家。瓯海生命健康小镇规划总面积扩容至5平方公里，新增注册落地企业 49 家，储备报件大分子药、医疗器械许可证项目突破 91 个（药品5个、医疗器械 86个）。落地全市首个CDMO生产基地并获超4亿元生产订单，细胞生长因子药物和蛋白制剂国家工程研究中心创新能力建设项目获中央资金补助 5000 万元。</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color w:val="000000"/>
          <w:sz w:val="32"/>
          <w:szCs w:val="32"/>
          <w:lang w:val="en-US" w:eastAsia="zh-CN"/>
        </w:rPr>
        <w:t>数字经济赋能生命健康招引，统筹全市应用场景资源和招商资源，推出共襄温州发展场景清单、城市发展投资机会清单、赋能温州发展需求</w:t>
      </w:r>
      <w:r>
        <w:rPr>
          <w:rFonts w:hint="default" w:ascii="Times New Roman" w:hAnsi="Times New Roman" w:eastAsia="仿宋_GB2312" w:cs="Times New Roman"/>
          <w:bCs/>
          <w:color w:val="auto"/>
          <w:sz w:val="32"/>
          <w:szCs w:val="32"/>
          <w:u w:val="none"/>
          <w:lang w:eastAsia="zh-CN"/>
        </w:rPr>
        <w:t>清单“三张清单”，</w:t>
      </w:r>
      <w:r>
        <w:rPr>
          <w:rFonts w:hint="default" w:ascii="Times New Roman" w:hAnsi="Times New Roman" w:eastAsia="仿宋_GB2312" w:cs="Times New Roman"/>
          <w:color w:val="auto"/>
          <w:sz w:val="32"/>
          <w:szCs w:val="32"/>
          <w:lang w:val="en-US" w:eastAsia="zh-CN"/>
        </w:rPr>
        <w:t>让生命健康企业知道“温州需要什么、企业能投什么”，</w:t>
      </w:r>
      <w:r>
        <w:rPr>
          <w:rFonts w:hint="default" w:ascii="Times New Roman" w:hAnsi="Times New Roman" w:eastAsia="仿宋_GB2312" w:cs="Times New Roman"/>
          <w:color w:val="auto"/>
          <w:sz w:val="32"/>
          <w:szCs w:val="32"/>
          <w:lang w:eastAsia="zh-CN"/>
        </w:rPr>
        <w:t>推动由“政府给优惠”向“政府给机会”转变。同时，通过</w:t>
      </w:r>
      <w:r>
        <w:rPr>
          <w:rFonts w:hint="default" w:ascii="Times New Roman" w:hAnsi="Times New Roman" w:eastAsia="仿宋_GB2312" w:cs="Times New Roman"/>
          <w:color w:val="auto"/>
          <w:sz w:val="32"/>
          <w:szCs w:val="32"/>
          <w:lang w:val="en-US" w:eastAsia="zh-CN"/>
        </w:rPr>
        <w:t>2024数安大会“数据要素×医疗健康”数享会的契机，推动数字经济企业与生命健康企业深度交流，促进产业链、创新链、要素链、生态链、服务链深度融合。</w:t>
      </w:r>
      <w:r>
        <w:rPr>
          <w:rFonts w:hint="default" w:ascii="Times New Roman" w:hAnsi="Times New Roman" w:eastAsia="仿宋_GB2312" w:cs="Times New Roman"/>
          <w:sz w:val="32"/>
          <w:szCs w:val="32"/>
          <w:lang w:val="en-US" w:eastAsia="zh-CN"/>
        </w:rPr>
        <w:t>形成了“聚焦一套产业链机制体制、一批产业链企业引育、一批核心技术攻关、一批产业链难点痛点破解”的推进机制，全力构筑以现代医药为核心，以医疗器械、高端医疗康养产业为重点的产业集群。</w:t>
      </w:r>
    </w:p>
    <w:p w14:paraId="5A2A29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下步，构建“聚焦一套产业链机制体制、一批产业链企业引育、一批核心技术攻关、一批产业链难点痛点破解”的推进机制，全力构筑以现代医药为核心，以医疗器械、高端医疗康养产业为重点的产业集群。</w:t>
      </w:r>
      <w:r>
        <w:rPr>
          <w:rFonts w:hint="default" w:ascii="Times New Roman" w:hAnsi="Times New Roman" w:eastAsia="仿宋_GB2312" w:cs="Times New Roman"/>
          <w:b w:val="0"/>
          <w:bCs w:val="0"/>
          <w:i w:val="0"/>
          <w:caps w:val="0"/>
          <w:color w:val="171A1D"/>
          <w:spacing w:val="0"/>
          <w:kern w:val="0"/>
          <w:sz w:val="32"/>
          <w:szCs w:val="32"/>
          <w:shd w:val="clear" w:color="auto" w:fill="FFFFFF"/>
          <w:lang w:val="en-US" w:eastAsia="zh-CN" w:bidi="ar"/>
        </w:rPr>
        <w:t>加强生命健康产业研究，</w:t>
      </w:r>
      <w:r>
        <w:rPr>
          <w:rFonts w:hint="default" w:ascii="Times New Roman" w:hAnsi="Times New Roman" w:eastAsia="仿宋_GB2312" w:cs="Times New Roman"/>
          <w:color w:val="auto"/>
          <w:kern w:val="0"/>
          <w:sz w:val="32"/>
          <w:szCs w:val="32"/>
          <w:highlight w:val="none"/>
          <w:lang w:val="en-US" w:eastAsia="zh-CN" w:bidi="ar"/>
        </w:rPr>
        <w:t>紧盯世界500强、中国500强、行业前10、高成长性领军型企业“551X”头部企业，</w:t>
      </w:r>
      <w:r>
        <w:rPr>
          <w:rFonts w:hint="default" w:ascii="Times New Roman" w:hAnsi="Times New Roman" w:eastAsia="仿宋_GB2312" w:cs="Times New Roman"/>
          <w:b w:val="0"/>
          <w:bCs w:val="0"/>
          <w:i w:val="0"/>
          <w:caps w:val="0"/>
          <w:color w:val="171A1D"/>
          <w:spacing w:val="0"/>
          <w:kern w:val="0"/>
          <w:sz w:val="32"/>
          <w:szCs w:val="32"/>
          <w:shd w:val="clear" w:color="auto" w:fill="FFFFFF"/>
          <w:lang w:val="en-US" w:eastAsia="zh-CN" w:bidi="ar"/>
        </w:rPr>
        <w:t>对温州本土头部企业的产业链、供应链进行全面梳理，根据企业诉求列出重点招引目标对象，动态调整重点招引项目清单，按照“缺什么补什么”的原则，找准产业链招引主攻点，坚持“一条链条招到底”，市县联动、部门协同、政企合力开展精准招引。同时，</w:t>
      </w:r>
      <w:r>
        <w:rPr>
          <w:rFonts w:hint="default" w:ascii="Times New Roman" w:hAnsi="Times New Roman" w:eastAsia="仿宋_GB2312" w:cs="Times New Roman"/>
          <w:i w:val="0"/>
          <w:caps w:val="0"/>
          <w:color w:val="171A1D"/>
          <w:spacing w:val="0"/>
          <w:kern w:val="0"/>
          <w:sz w:val="32"/>
          <w:szCs w:val="32"/>
          <w:shd w:val="clear" w:color="auto" w:fill="FFFFFF"/>
          <w:lang w:val="en-US" w:eastAsia="zh-CN" w:bidi="ar"/>
        </w:rPr>
        <w:t>加强招引和落地统筹，积极发挥链主型企业牵引聚合作用，推动生命健康主导产业基础高级化、产业链现代化，加快形成高质量产业体系。</w:t>
      </w:r>
    </w:p>
    <w:p w14:paraId="1E295263">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二、关于“发挥链办统筹作用，强化协调帮扶”的建议</w:t>
      </w:r>
    </w:p>
    <w:p w14:paraId="019C8C5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建议中提出“是贯彻落实省、市促进生命健康产业发展的系列政策措施，用好用活生命健康产业链长制。继续完善产融合作机制，大力开展政银企对接活动，着力解决企业“融资难、融资贵”问题。”。</w:t>
      </w:r>
    </w:p>
    <w:p w14:paraId="582F280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我市</w:t>
      </w:r>
      <w:r>
        <w:rPr>
          <w:rFonts w:hint="default" w:ascii="Times New Roman" w:hAnsi="Times New Roman" w:eastAsia="仿宋_GB2312" w:cs="Times New Roman"/>
          <w:kern w:val="0"/>
          <w:sz w:val="32"/>
          <w:szCs w:val="32"/>
          <w:lang w:val="en-US" w:eastAsia="zh-CN" w:bidi="ar"/>
        </w:rPr>
        <w:t>出台《温州市构建生物医药产业生态圈三年行动计划（2022-2024年）》《温州市促进生物医药产业创新发展若干政策措施》等规划政策。</w:t>
      </w:r>
      <w:r>
        <w:rPr>
          <w:rFonts w:hint="default" w:ascii="Times New Roman" w:hAnsi="Times New Roman" w:eastAsia="仿宋_GB2312" w:cs="Times New Roman"/>
          <w:b/>
          <w:bCs/>
          <w:kern w:val="0"/>
          <w:sz w:val="32"/>
          <w:szCs w:val="32"/>
          <w:lang w:val="en-US" w:eastAsia="zh-CN" w:bidi="ar"/>
        </w:rPr>
        <w:t>一是</w:t>
      </w:r>
      <w:r>
        <w:rPr>
          <w:rFonts w:hint="default" w:ascii="Times New Roman" w:hAnsi="Times New Roman" w:eastAsia="仿宋_GB2312" w:cs="Times New Roman"/>
          <w:kern w:val="0"/>
          <w:sz w:val="32"/>
          <w:szCs w:val="32"/>
          <w:lang w:val="en-US" w:eastAsia="zh-CN" w:bidi="ar"/>
        </w:rPr>
        <w:t>建立市生命健康产业链链长制工作机制，组建14条县（市、区）、功能区产业链，建立专家咨询委员会。</w:t>
      </w:r>
      <w:r>
        <w:rPr>
          <w:rFonts w:hint="default" w:ascii="Times New Roman" w:hAnsi="Times New Roman" w:eastAsia="仿宋_GB2312" w:cs="Times New Roman"/>
          <w:color w:val="000000"/>
          <w:kern w:val="0"/>
          <w:sz w:val="32"/>
          <w:szCs w:val="32"/>
          <w:lang w:val="en-US" w:eastAsia="zh-CN" w:bidi="ar"/>
        </w:rPr>
        <w:t>我市已制定市生命健康产业链工作推进机制，推动眼谷、药谷等高能级平台产业发展任务清单化管理，定期召开领导小组会议，研究、协调和解决生命健康产业发展的重大问题，将生命健康产业发展纳入对各地目标责任制考核。制定出台两谷专项支持政策，重点从研发创新、引进培育、优化生态环境方面对生命健康产业加大支持力度。</w:t>
      </w:r>
      <w:r>
        <w:rPr>
          <w:rFonts w:hint="default" w:ascii="Times New Roman" w:hAnsi="Times New Roman" w:eastAsia="仿宋_GB2312" w:cs="Times New Roman"/>
          <w:b/>
          <w:bCs/>
          <w:color w:val="000000"/>
          <w:kern w:val="0"/>
          <w:sz w:val="32"/>
          <w:szCs w:val="32"/>
          <w:lang w:val="en-US" w:eastAsia="zh-CN" w:bidi="ar"/>
        </w:rPr>
        <w:t>二是</w:t>
      </w:r>
      <w:r>
        <w:rPr>
          <w:rFonts w:hint="default" w:ascii="Times New Roman" w:hAnsi="Times New Roman" w:eastAsia="仿宋_GB2312" w:cs="Times New Roman"/>
          <w:color w:val="000000"/>
          <w:kern w:val="0"/>
          <w:sz w:val="32"/>
          <w:szCs w:val="32"/>
          <w:lang w:val="en-US" w:eastAsia="zh-CN" w:bidi="ar"/>
        </w:rPr>
        <w:t>研究制定生物医药产业实验室级生产项目环评制度改革举措，探索实验基地模式“打捆审批”，用地规划适用“科工衔接”，生物医药产业“清单免减”等。</w:t>
      </w:r>
      <w:r>
        <w:rPr>
          <w:rFonts w:hint="default" w:ascii="Times New Roman" w:hAnsi="Times New Roman" w:eastAsia="仿宋_GB2312" w:cs="Times New Roman"/>
          <w:kern w:val="0"/>
          <w:sz w:val="32"/>
          <w:szCs w:val="32"/>
          <w:lang w:val="en-US" w:eastAsia="zh-CN" w:bidi="ar"/>
        </w:rPr>
        <w:t>支持政府和国企首购首用，设立规模为2亿元的“先投后股”专项资金，定向支持平台实验室成果、科创企业“卡脖子”技术、“种子型”科创项目等科技成果产业转化，成功立项、签约落地项目3个，注入政府投资900万元，预计实现成果转化效益超亿元。</w:t>
      </w:r>
      <w:r>
        <w:rPr>
          <w:rFonts w:hint="default" w:ascii="Times New Roman" w:hAnsi="Times New Roman" w:eastAsia="仿宋_GB2312" w:cs="Times New Roman"/>
          <w:b/>
          <w:bCs/>
          <w:kern w:val="0"/>
          <w:sz w:val="32"/>
          <w:szCs w:val="32"/>
          <w:lang w:val="en-US" w:eastAsia="zh-CN" w:bidi="ar"/>
        </w:rPr>
        <w:t>三是科技金融赋能。</w:t>
      </w:r>
      <w:r>
        <w:rPr>
          <w:rFonts w:hint="default" w:ascii="Times New Roman" w:hAnsi="Times New Roman" w:eastAsia="仿宋_GB2312" w:cs="Times New Roman"/>
          <w:kern w:val="0"/>
          <w:sz w:val="32"/>
          <w:szCs w:val="32"/>
          <w:lang w:val="en-US" w:eastAsia="zh-CN" w:bidi="ar"/>
        </w:rPr>
        <w:t>“科创指数”融资模式解决中小微企业融资难题，已实现高新技术企业授信全覆盖，累计授信941亿元，发放贷款615亿元，成效得到国务院办公厅督查信息专报、中国科协“科创中国”全国推广。深化推广技术产权证券化试点，累计帮助65家企业获7.48亿元融资，入选国家发改委、科技部2023年度全面创新改革任务揭榜书。做大做强市科创基金，累计注册设立子基金20支，累计投资项目93个、金额17.29亿元，其中五大战略</w:t>
      </w:r>
      <w:r>
        <w:rPr>
          <w:rFonts w:hint="eastAsia" w:ascii="Times New Roman" w:hAnsi="Times New Roman" w:eastAsia="仿宋_GB2312" w:cs="Times New Roman"/>
          <w:kern w:val="0"/>
          <w:sz w:val="32"/>
          <w:szCs w:val="32"/>
          <w:lang w:val="en-US" w:eastAsia="zh-CN" w:bidi="ar"/>
        </w:rPr>
        <w:t>性</w:t>
      </w:r>
      <w:bookmarkStart w:id="0" w:name="_GoBack"/>
      <w:bookmarkEnd w:id="0"/>
      <w:r>
        <w:rPr>
          <w:rFonts w:hint="default" w:ascii="Times New Roman" w:hAnsi="Times New Roman" w:eastAsia="仿宋_GB2312" w:cs="Times New Roman"/>
          <w:kern w:val="0"/>
          <w:sz w:val="32"/>
          <w:szCs w:val="32"/>
          <w:lang w:val="en-US" w:eastAsia="zh-CN" w:bidi="ar"/>
        </w:rPr>
        <w:t>新兴产业占比95.7%。康金元、万未、冠脉堂、清大视光、英赛克、空天合一、维眸生物、美亚特医等8个项目注册地搬迁至温州，投资企业中莱特光电、新亚电子、有方科技、美硕电气等4家企业已上市，明泰控股、科腾精工等2家企业已过会。</w:t>
      </w:r>
    </w:p>
    <w:p w14:paraId="614624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仿宋_GB2312" w:cs="Times New Roman"/>
          <w:snapToGrid w:val="0"/>
          <w:kern w:val="0"/>
          <w:sz w:val="32"/>
          <w:szCs w:val="32"/>
          <w:lang w:val="en-US" w:eastAsia="zh-CN" w:bidi="ar"/>
        </w:rPr>
        <w:t>下步，推动科技金融深度融合。全年组织科技成果路演50场次，落地技术交易额在100万以上的科技成果6项，带动技术交易额超330亿元。 扩大政府科技创业投资引导资金 规模，持续完善投贷联动、科技保险等产品，引导社会资本投硬 科技，“科创指数贷”授信范围覆盖到新获批的高新技术企业和科技型中小企业。确保全市实现生命健康产业总营收1700亿元以上，规上制造业产值实现580亿元以上，预期增速10%以上。</w:t>
      </w:r>
    </w:p>
    <w:p w14:paraId="0C6E84F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宋体" w:cs="Times New Roman"/>
          <w:kern w:val="0"/>
          <w:sz w:val="24"/>
          <w:szCs w:val="22"/>
          <w:lang w:val="en-US" w:eastAsia="zh-CN" w:bidi="ar"/>
        </w:rPr>
      </w:pPr>
      <w:r>
        <w:rPr>
          <w:rFonts w:hint="default" w:ascii="Times New Roman" w:hAnsi="Times New Roman" w:eastAsia="黑体" w:cs="Times New Roman"/>
          <w:color w:val="000000"/>
          <w:kern w:val="0"/>
          <w:sz w:val="32"/>
          <w:szCs w:val="32"/>
          <w:lang w:val="en-US" w:eastAsia="zh-CN" w:bidi="ar"/>
        </w:rPr>
        <w:t>三、关于“加快重点项目建设，深化技术创新”的建议</w:t>
      </w:r>
    </w:p>
    <w:p w14:paraId="0A6B5D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建议中提出“一是建立一支由项目督导员和企业联络员组成的服务队伍；二是与高校、科研机构设立一批生命健康研发创新平台，做好平台招引；协同设立重大科技专项、重点研发专项计划，组建创新联合体，力求突破产业前沿领域研究。”问题。</w:t>
      </w:r>
    </w:p>
    <w:p w14:paraId="3203D5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一是</w:t>
      </w:r>
      <w:r>
        <w:rPr>
          <w:rFonts w:hint="default" w:ascii="Times New Roman" w:hAnsi="Times New Roman" w:eastAsia="仿宋_GB2312" w:cs="Times New Roman"/>
          <w:sz w:val="32"/>
          <w:szCs w:val="32"/>
        </w:rPr>
        <w:t>率全国之先成立温州市校（院）地科技成果转化联合办公室，累计建设技术转移转化中心56家，目前，已挖掘我市高校院所可转化科技成果189项，组织举办“温州好成果”路演10场，共计路演成果51个，“科技轻骑队”开展助企服务超1.17万家次，征集企业需求5700余项，为企业解决难题3100余项；选派“科技副总”企业数超500家，累计开展技术攻关171项，促成科技成果转化92项、交易金额达1856万元。</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22"/>
        </w:rPr>
        <w:t>王浩省长关于科创平台“该不该、行不行、好不好”的指示要求，围绕“十个一”工作机制，</w:t>
      </w:r>
      <w:r>
        <w:rPr>
          <w:rFonts w:hint="default" w:ascii="Times New Roman" w:hAnsi="Times New Roman" w:eastAsia="仿宋_GB2312" w:cs="Times New Roman"/>
          <w:sz w:val="32"/>
          <w:szCs w:val="32"/>
        </w:rPr>
        <w:t>累计引进香港理工大学温州技术创新研究院等高能级创新平台68家，其中近3年引进数占总数近一半。培育市级以上新型研发机构22家</w:t>
      </w:r>
      <w:r>
        <w:rPr>
          <w:rFonts w:hint="default" w:ascii="Times New Roman" w:hAnsi="Times New Roman" w:eastAsia="楷体_GB2312" w:cs="Times New Roman"/>
          <w:sz w:val="32"/>
          <w:szCs w:val="32"/>
        </w:rPr>
        <w:t>（其中省级11家）</w:t>
      </w:r>
      <w:r>
        <w:rPr>
          <w:rFonts w:hint="default" w:ascii="Times New Roman" w:hAnsi="Times New Roman" w:eastAsia="仿宋_GB2312" w:cs="Times New Roman"/>
          <w:sz w:val="32"/>
          <w:szCs w:val="32"/>
        </w:rPr>
        <w:t>。经过多年建设，越来越多的平台正在产出成果，</w:t>
      </w:r>
      <w:r>
        <w:rPr>
          <w:rFonts w:hint="default" w:ascii="Times New Roman" w:hAnsi="Times New Roman" w:eastAsia="仿宋_GB2312" w:cs="Times New Roman"/>
          <w:kern w:val="0"/>
          <w:sz w:val="32"/>
          <w:szCs w:val="32"/>
          <w:lang w:bidi="ar"/>
        </w:rPr>
        <w:t>华中院打造“</w:t>
      </w:r>
      <w:r>
        <w:rPr>
          <w:rFonts w:hint="default" w:ascii="Times New Roman" w:hAnsi="Times New Roman" w:eastAsia="仿宋_GB2312" w:cs="Times New Roman"/>
          <w:sz w:val="32"/>
          <w:szCs w:val="32"/>
        </w:rPr>
        <w:t>头部企业+研究院</w:t>
      </w:r>
      <w:r>
        <w:rPr>
          <w:rFonts w:hint="default" w:ascii="Times New Roman" w:hAnsi="Times New Roman" w:eastAsia="仿宋_GB2312" w:cs="Times New Roman"/>
          <w:kern w:val="0"/>
          <w:sz w:val="32"/>
          <w:szCs w:val="32"/>
          <w:lang w:bidi="ar"/>
        </w:rPr>
        <w:t>”创新联合体获省委主要领导肯定</w:t>
      </w:r>
      <w:r>
        <w:rPr>
          <w:rFonts w:hint="default" w:ascii="Times New Roman" w:hAnsi="Times New Roman" w:eastAsia="仿宋_GB2312" w:cs="Times New Roman"/>
          <w:sz w:val="32"/>
          <w:szCs w:val="32"/>
        </w:rPr>
        <w:t>；浙江大学温州研究院全球首条全固态钙钛矿发光量子点生产线获评省重大科技成果并投产，今年还突破钙钛矿量子点表面重构技术和与薄膜晶体管的溶液集成技术，国际首次实现量子点有源矩阵显示芯片；天津大学温州安全（应急）研究院多靶点炎症因子血液净化吸附装置项目落地温州，投资额达3000万元；国科温州研究院在2022年度省级新型研发机构绩效评价中获评五星</w:t>
      </w:r>
      <w:r>
        <w:rPr>
          <w:rFonts w:hint="default" w:ascii="Times New Roman" w:hAnsi="Times New Roman" w:eastAsia="楷体_GB2312" w:cs="Times New Roman"/>
          <w:sz w:val="32"/>
          <w:szCs w:val="32"/>
        </w:rPr>
        <w:t>（全省仅8家）</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rPr>
        <w:t>累计建设孵化空间超580万方，招引从事硬科技孵化的专业运营机构42家，累计引进创新型项目6800余个（</w:t>
      </w:r>
      <w:r>
        <w:rPr>
          <w:rFonts w:hint="default" w:ascii="Times New Roman" w:hAnsi="Times New Roman" w:eastAsia="楷体_GB2312" w:cs="Times New Roman"/>
          <w:sz w:val="32"/>
          <w:szCs w:val="32"/>
        </w:rPr>
        <w:t>落地武汉仝干、青岛诺安百特等链主型企业，带动生物医疗、器械产业链上下游企业落地孵化</w:t>
      </w:r>
      <w:r>
        <w:rPr>
          <w:rFonts w:hint="default" w:ascii="Times New Roman" w:hAnsi="Times New Roman" w:eastAsia="仿宋_GB2312" w:cs="Times New Roman"/>
          <w:sz w:val="32"/>
          <w:szCs w:val="32"/>
        </w:rPr>
        <w:t>）、集聚创新创业人才超5万人，拥有市级以上孵化载体148个（</w:t>
      </w:r>
      <w:r>
        <w:rPr>
          <w:rFonts w:hint="default" w:ascii="Times New Roman" w:hAnsi="Times New Roman" w:eastAsia="楷体_GB2312" w:cs="Times New Roman"/>
          <w:sz w:val="32"/>
          <w:szCs w:val="32"/>
        </w:rPr>
        <w:t>其中国家级20个、省级70个），</w:t>
      </w:r>
      <w:r>
        <w:rPr>
          <w:rFonts w:hint="default" w:ascii="Times New Roman" w:hAnsi="Times New Roman" w:eastAsia="仿宋_GB2312" w:cs="Times New Roman"/>
          <w:sz w:val="32"/>
          <w:szCs w:val="32"/>
        </w:rPr>
        <w:t>实现全域全覆盖，涌现出“龙头企业牵头+自建自营”“高能级创新平台+孵化运营”等特色孵化模式，“建引育”一体化建设大孵化集群模式入选科技部国家自主创新示范区改革创新典型案例。组织赴浙江大学、同济大学等知名高校开展大孵化集群院校行活动20余场，举办大孵化器集群夏令营活动，促进高校毕业生与孵化载体高效对接，吸引更多青年人才来温创新创业。</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b w:val="0"/>
          <w:bCs w:val="0"/>
          <w:kern w:val="0"/>
          <w:sz w:val="32"/>
          <w:szCs w:val="32"/>
          <w:lang w:val="en-US" w:eastAsia="zh-CN" w:bidi="ar"/>
        </w:rPr>
        <w:t>聚焦内外互动，拓宽招引渠道。坚持以驻外招商引智为触角，联动北京、上海、深圳、杭州、武汉5个派</w:t>
      </w:r>
      <w:r>
        <w:rPr>
          <w:rFonts w:hint="default" w:ascii="Times New Roman" w:hAnsi="Times New Roman" w:eastAsia="仿宋_GB2312" w:cs="Times New Roman"/>
          <w:kern w:val="2"/>
          <w:sz w:val="32"/>
          <w:szCs w:val="24"/>
          <w:lang w:val="en-US" w:eastAsia="zh-CN" w:bidi="ar-SA"/>
        </w:rPr>
        <w:t>驻招商组加大对生命健康领域高成长型优质企业、龙头企业招引力度，推动生命健康头部企业落地温州。</w:t>
      </w:r>
      <w:r>
        <w:rPr>
          <w:rFonts w:hint="default" w:ascii="Times New Roman" w:hAnsi="Times New Roman" w:eastAsia="仿宋_GB2312" w:cs="Times New Roman"/>
          <w:b w:val="0"/>
          <w:bCs w:val="0"/>
          <w:i w:val="0"/>
          <w:caps w:val="0"/>
          <w:color w:val="171A1D"/>
          <w:spacing w:val="0"/>
          <w:kern w:val="0"/>
          <w:sz w:val="32"/>
          <w:szCs w:val="32"/>
          <w:shd w:val="clear" w:color="auto" w:fill="FFFFFF"/>
          <w:lang w:val="en-US" w:eastAsia="zh-CN" w:bidi="ar"/>
        </w:rPr>
        <w:t>同时，摆脱思维定势和路径依赖，依托行业协会、科研院所、第三方</w:t>
      </w:r>
      <w:r>
        <w:rPr>
          <w:rFonts w:hint="default" w:ascii="Times New Roman" w:hAnsi="Times New Roman" w:eastAsia="仿宋_GB2312" w:cs="Times New Roman"/>
          <w:i w:val="0"/>
          <w:caps w:val="0"/>
          <w:color w:val="171A1D"/>
          <w:spacing w:val="0"/>
          <w:kern w:val="0"/>
          <w:sz w:val="32"/>
          <w:szCs w:val="32"/>
          <w:shd w:val="clear" w:color="auto" w:fill="FFFFFF"/>
          <w:lang w:val="en-US" w:eastAsia="zh-CN" w:bidi="ar"/>
        </w:rPr>
        <w:t>专业招商机构等，广泛招募“强城招商伙伴”，掌握更多信息源，扩大招商“朋友圈”，强化“狼性拼搏”思维，做好“无中生有”招引文章，着力培育生命健康产业新的招引增长点。</w:t>
      </w:r>
    </w:p>
    <w:p w14:paraId="7FD732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下步，</w:t>
      </w:r>
      <w:r>
        <w:rPr>
          <w:rFonts w:hint="default" w:ascii="Times New Roman" w:hAnsi="Times New Roman" w:eastAsia="仿宋_GB2312" w:cs="Times New Roman"/>
          <w:kern w:val="0"/>
          <w:sz w:val="32"/>
          <w:szCs w:val="32"/>
          <w:lang w:val="en-US" w:eastAsia="zh-CN" w:bidi="ar"/>
        </w:rPr>
        <w:t>将积极推动国家级研究中心发挥自主创新作用，加速研究成果产业化，提升产业持续发展能力和竞争力。抓好工程研究中心阶梯储备，排摸一批符合条件的企业、科研院校申报省级工程研究中心。协同推进生命健康领域战略性新兴产业重大项目建设，争取项目早开工、早建设、早投产。</w:t>
      </w:r>
    </w:p>
    <w:p w14:paraId="6868A43C">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四、关于“聚焦产业领域人才，实现人才培育招引”的建议</w:t>
      </w:r>
    </w:p>
    <w:p w14:paraId="7F848A00">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pacing w:val="0"/>
          <w:sz w:val="32"/>
          <w:szCs w:val="32"/>
          <w:lang w:val="en-US" w:eastAsia="zh-CN"/>
        </w:rPr>
        <w:t>我市一直重视人才工作，特别是</w:t>
      </w:r>
      <w:r>
        <w:rPr>
          <w:rFonts w:hint="default" w:ascii="Times New Roman" w:hAnsi="Times New Roman" w:eastAsia="仿宋_GB2312" w:cs="Times New Roman"/>
          <w:color w:val="000000"/>
          <w:spacing w:val="0"/>
          <w:sz w:val="32"/>
          <w:szCs w:val="32"/>
        </w:rPr>
        <w:t>围绕生命健康产业发展需求，始终高度重视相关高端领军人才招引、相关创业项目发展、实用性人才队伍建设等方面工作。</w:t>
      </w:r>
      <w:r>
        <w:rPr>
          <w:rFonts w:hint="default" w:ascii="Times New Roman" w:hAnsi="Times New Roman" w:eastAsia="仿宋_GB2312" w:cs="Times New Roman"/>
          <w:b/>
          <w:bCs/>
          <w:color w:val="000000"/>
          <w:spacing w:val="0"/>
          <w:sz w:val="32"/>
          <w:szCs w:val="32"/>
        </w:rPr>
        <w:t>一是构建人才支撑体系。</w:t>
      </w:r>
      <w:r>
        <w:rPr>
          <w:rFonts w:hint="default" w:ascii="Times New Roman" w:hAnsi="Times New Roman" w:eastAsia="仿宋_GB2312" w:cs="Times New Roman"/>
          <w:color w:val="000000"/>
          <w:spacing w:val="0"/>
          <w:sz w:val="32"/>
          <w:szCs w:val="32"/>
          <w:shd w:val="clear" w:color="auto" w:fill="FFFFFF"/>
        </w:rPr>
        <w:t>实施医疗高地人才提升工程，持续引育一批生命健康领域专家、学者、企业高管等人才。对于顶尖人才，</w:t>
      </w:r>
      <w:r>
        <w:rPr>
          <w:rFonts w:hint="default" w:ascii="Times New Roman" w:hAnsi="Times New Roman" w:eastAsia="仿宋_GB2312" w:cs="Times New Roman"/>
          <w:snapToGrid w:val="0"/>
          <w:color w:val="000000"/>
          <w:spacing w:val="0"/>
          <w:kern w:val="0"/>
          <w:sz w:val="32"/>
          <w:szCs w:val="32"/>
        </w:rPr>
        <w:t>坚持全职引进，“一人一策”引进、“一事一议”保障，给予A类顶尖人才500万个人奖励、800万元购房补贴和最高2亿元综合支持。发展壮大高技能人才队伍，对新取得资格证书，且符合条件的生命健康产业紧缺岗位技师、高级技师每月分别给予500元、1000元的特殊岗位津贴，连续发放三年。</w:t>
      </w:r>
      <w:r>
        <w:rPr>
          <w:rFonts w:hint="default" w:ascii="Times New Roman" w:hAnsi="Times New Roman" w:eastAsia="仿宋_GB2312" w:cs="Times New Roman"/>
          <w:b/>
          <w:bCs/>
          <w:spacing w:val="0"/>
          <w:sz w:val="32"/>
          <w:szCs w:val="32"/>
        </w:rPr>
        <w:t>二是支持自主认定人才。</w:t>
      </w:r>
      <w:r>
        <w:rPr>
          <w:rFonts w:hint="default" w:ascii="Times New Roman" w:hAnsi="Times New Roman" w:eastAsia="仿宋_GB2312" w:cs="Times New Roman"/>
          <w:snapToGrid w:val="0"/>
          <w:color w:val="000000"/>
          <w:spacing w:val="0"/>
          <w:kern w:val="0"/>
          <w:sz w:val="32"/>
          <w:szCs w:val="32"/>
        </w:rPr>
        <w:t>生命健康领域人才指数前100企业每年可自主评价产生1-2名年薪10万元以上工程师，经行业择优评定列入“瓯越英才计划”市级产业工程师项目的，享受E类人才待遇。扩大生命健康领域企业职业技能等级自主认定规模，给予新增贡献突出企业一定的名额自主评价认定技能人才。</w:t>
      </w:r>
      <w:r>
        <w:rPr>
          <w:rFonts w:hint="default" w:ascii="Times New Roman" w:hAnsi="Times New Roman" w:eastAsia="仿宋_GB2312" w:cs="Times New Roman"/>
          <w:b/>
          <w:bCs/>
          <w:color w:val="000000"/>
          <w:spacing w:val="0"/>
          <w:sz w:val="32"/>
          <w:szCs w:val="32"/>
        </w:rPr>
        <w:t>三是健全创业创新机制。</w:t>
      </w:r>
      <w:r>
        <w:rPr>
          <w:rFonts w:hint="default" w:ascii="Times New Roman" w:hAnsi="Times New Roman" w:eastAsia="仿宋_GB2312" w:cs="Times New Roman"/>
          <w:color w:val="000000"/>
          <w:spacing w:val="0"/>
          <w:sz w:val="32"/>
          <w:szCs w:val="32"/>
          <w:shd w:val="clear" w:color="auto" w:fill="FFFFFF"/>
        </w:rPr>
        <w:t>面向生命健康、新能源、新材料等领域创业人才，</w:t>
      </w:r>
      <w:r>
        <w:rPr>
          <w:rFonts w:hint="default" w:ascii="Times New Roman" w:hAnsi="Times New Roman" w:eastAsia="仿宋_GB2312" w:cs="Times New Roman"/>
          <w:spacing w:val="0"/>
          <w:sz w:val="32"/>
          <w:szCs w:val="32"/>
        </w:rPr>
        <w:t>设立“瓯越英才计划”领军型人才创业项目，分“人才领创”“才企联创”“双招双引”三类给予支持。“人才领创”类评定后给予最高1000万元创业启动资金支持、最高1000万元发展资助、最高1000万元研发投入奖励。“才企联创”类评定后给予联创企业最高1000万元创业启动资金，额度根据本土企业实际投资额和人才占股比例确定。“双招双引”类评定后可“一企一策”给予“瓯越英才计划”推荐名额。对入选浙江省领军型创业团队的企业，给予500万元团队建设资助。</w:t>
      </w:r>
      <w:r>
        <w:rPr>
          <w:rFonts w:hint="default" w:ascii="Times New Roman" w:hAnsi="Times New Roman" w:eastAsia="仿宋_GB2312" w:cs="Times New Roman"/>
          <w:sz w:val="32"/>
          <w:szCs w:val="32"/>
          <w:lang w:val="en-US" w:eastAsia="zh-CN"/>
        </w:rPr>
        <w:t>2022年，我市人才引育政策持续加码，在“510计划”的基础上推出“510+行动计划”，通过推出10项组合政策升级、安排专项奖补资金、开展各类人才活动等方式，积极吸引以本科和硕士为主体、博士为重点的青年大学生来温就业创业。今年，发布了《关于大力实施“瓯越英才计划”高水平建设区域重要人才中心和创新高地的40条意见》，对包括生命健康产业人才在内的各类人才的引进和培养，分别在就业创业、技术创新、住房保障、子女入学、生活便利、职业发展等方面提供了有力的政策保障。</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高校人才引培机制。我市开办生命健康产业相关专业的学校主要是温医大、温医大仁济学院和温州护士学校。温医大现有临床医学、基础医学、药学、生物医学工程一级学科博士点和临床医学、医学技术专业学位博士点，临床医学等11个一级学科硕士点，7个专业硕士学位授权点；设有临床医学和药学一级学科博士后科研流动站。学校设有30个本科招生专业，2个“5+3 ”本硕一体化专业，1个临床医学中外合作办学专业。在校本专科生16040人，研究生8121人（含博士研究生841人），学历教育留学生648人。温医大仁济学院现有中药学等相关专业13个，有教育部人才培养试点专业2个、省一流专业5个、省十三五新兴特色专业3个、省重点学科1个。温州护士学校是温州唯一的医药护理类公办中等专业学校，是省首批现代化中职学校和首批中职“双高”学校建设单位，开设护理、药剂、中药三个专业。</w:t>
      </w:r>
    </w:p>
    <w:p w14:paraId="19F39E2F">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下一步，</w:t>
      </w:r>
      <w:r>
        <w:rPr>
          <w:rFonts w:hint="default" w:ascii="Times New Roman" w:hAnsi="Times New Roman" w:eastAsia="仿宋_GB2312" w:cs="Times New Roman"/>
          <w:sz w:val="32"/>
          <w:szCs w:val="32"/>
          <w:lang w:val="en-US" w:eastAsia="zh-CN"/>
        </w:rPr>
        <w:t>将从以下3方面加强我市生命健康产业人才培养:</w:t>
      </w:r>
      <w:r>
        <w:rPr>
          <w:rFonts w:hint="default" w:ascii="Times New Roman" w:hAnsi="Times New Roman" w:eastAsia="仿宋_GB2312" w:cs="Times New Roman"/>
          <w:b/>
          <w:bCs/>
          <w:sz w:val="32"/>
          <w:szCs w:val="32"/>
          <w:lang w:val="en-US" w:eastAsia="zh-CN"/>
        </w:rPr>
        <w:t>一是加强师资队伍建设。</w:t>
      </w:r>
      <w:r>
        <w:rPr>
          <w:rFonts w:hint="default" w:ascii="Times New Roman" w:hAnsi="Times New Roman" w:eastAsia="仿宋_GB2312" w:cs="Times New Roman"/>
          <w:sz w:val="32"/>
          <w:szCs w:val="32"/>
          <w:lang w:val="en-US" w:eastAsia="zh-CN"/>
        </w:rPr>
        <w:t>继续支持温州医科大学积极引进学科带头人和生命健康相关专业基础教师，加强附属医院教师教学能力的培养.</w:t>
      </w:r>
      <w:r>
        <w:rPr>
          <w:rFonts w:hint="default" w:ascii="Times New Roman" w:hAnsi="Times New Roman" w:eastAsia="仿宋_GB2312" w:cs="Times New Roman"/>
          <w:b/>
          <w:bCs/>
          <w:sz w:val="32"/>
          <w:szCs w:val="32"/>
          <w:lang w:val="en-US" w:eastAsia="zh-CN"/>
        </w:rPr>
        <w:t>二是加强专业建设。</w:t>
      </w:r>
      <w:r>
        <w:rPr>
          <w:rFonts w:hint="default" w:ascii="Times New Roman" w:hAnsi="Times New Roman" w:eastAsia="仿宋_GB2312" w:cs="Times New Roman"/>
          <w:sz w:val="32"/>
          <w:szCs w:val="32"/>
          <w:lang w:val="en-US" w:eastAsia="zh-CN"/>
        </w:rPr>
        <w:t>对标国家生命健康类专业建设标准，争创一流专业。支持医学研究生培养基地联盟以五大任务（提升导师质量、提升研究生培养水平、搭建科研资源共享平台、搭建就业促进平台、共同建设学科群）为核心，切实推动医学研究生教育高质量内涵式发展</w:t>
      </w:r>
      <w:r>
        <w:rPr>
          <w:rFonts w:hint="default" w:ascii="Times New Roman" w:hAnsi="Times New Roman" w:eastAsia="仿宋_GB2312" w:cs="Times New Roman"/>
          <w:b/>
          <w:bCs/>
          <w:sz w:val="32"/>
          <w:szCs w:val="32"/>
          <w:lang w:val="en-US" w:eastAsia="zh-CN"/>
        </w:rPr>
        <w:t>。三是加强校地合作。</w:t>
      </w:r>
      <w:r>
        <w:rPr>
          <w:rFonts w:hint="default" w:ascii="Times New Roman" w:hAnsi="Times New Roman" w:eastAsia="仿宋_GB2312" w:cs="Times New Roman"/>
          <w:sz w:val="32"/>
          <w:szCs w:val="32"/>
          <w:lang w:val="en-US" w:eastAsia="zh-CN"/>
        </w:rPr>
        <w:t>支持3所学校充分发挥专业资源，加强与政府、企业、科研机构的合作，把生命健康类人才培养作为下一步重点工作，并积极承担社会医学人才培训职责，服务温州本地区生命健康产业高质量发展。</w:t>
      </w:r>
      <w:r>
        <w:rPr>
          <w:rFonts w:hint="default" w:ascii="Times New Roman" w:hAnsi="Times New Roman" w:eastAsia="仿宋_GB2312" w:cs="Times New Roman"/>
          <w:spacing w:val="0"/>
          <w:sz w:val="32"/>
          <w:szCs w:val="32"/>
        </w:rPr>
        <w:t>我们将更加关注生命健康领域发展动态，结合新形势新变化，积极探索相关配套政策，贯通人才链与产业链，人才培养、评价、激励的全链条政策体系，培育、引进更多更优秀的复合型人才，</w:t>
      </w:r>
      <w:r>
        <w:rPr>
          <w:rFonts w:hint="default" w:ascii="Times New Roman" w:hAnsi="Times New Roman" w:eastAsia="仿宋_GB2312" w:cs="Times New Roman"/>
          <w:color w:val="000000"/>
          <w:spacing w:val="0"/>
          <w:sz w:val="32"/>
          <w:szCs w:val="32"/>
          <w:shd w:val="clear" w:color="auto" w:fill="FFFFFF"/>
        </w:rPr>
        <w:t>为</w:t>
      </w:r>
      <w:r>
        <w:rPr>
          <w:rFonts w:hint="default" w:ascii="Times New Roman" w:hAnsi="Times New Roman" w:eastAsia="仿宋_GB2312" w:cs="Times New Roman"/>
          <w:snapToGrid w:val="0"/>
          <w:color w:val="000000"/>
          <w:spacing w:val="0"/>
          <w:kern w:val="0"/>
          <w:sz w:val="32"/>
          <w:szCs w:val="32"/>
        </w:rPr>
        <w:t>做强浙南地区健康产业增长极，打造具有温州特色和优势的浙南闽北赣东生命健康产业高地</w:t>
      </w:r>
      <w:r>
        <w:rPr>
          <w:rFonts w:hint="default" w:ascii="Times New Roman" w:hAnsi="Times New Roman" w:eastAsia="仿宋_GB2312" w:cs="Times New Roman"/>
          <w:spacing w:val="0"/>
          <w:sz w:val="32"/>
          <w:szCs w:val="32"/>
        </w:rPr>
        <w:t>提供强大人才支撑。</w:t>
      </w:r>
    </w:p>
    <w:p w14:paraId="42854960">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最后，感谢您对</w:t>
      </w:r>
      <w:r>
        <w:rPr>
          <w:rFonts w:hint="default" w:ascii="Times New Roman" w:hAnsi="Times New Roman" w:eastAsia="仿宋_GB2312" w:cs="Times New Roman"/>
          <w:sz w:val="32"/>
          <w:szCs w:val="32"/>
          <w:lang w:val="en-US" w:eastAsia="zh-CN"/>
        </w:rPr>
        <w:t>科技</w:t>
      </w:r>
      <w:r>
        <w:rPr>
          <w:rFonts w:hint="default" w:ascii="Times New Roman" w:hAnsi="Times New Roman" w:eastAsia="仿宋_GB2312" w:cs="Times New Roman"/>
          <w:sz w:val="32"/>
          <w:szCs w:val="32"/>
        </w:rPr>
        <w:t>工作的支持。</w:t>
      </w:r>
    </w:p>
    <w:p w14:paraId="568845F8">
      <w:pPr>
        <w:keepNext w:val="0"/>
        <w:keepLines w:val="0"/>
        <w:pageBreakBefore w:val="0"/>
        <w:kinsoku/>
        <w:wordWrap/>
        <w:overflowPunct/>
        <w:topLinePunct w:val="0"/>
        <w:autoSpaceDE/>
        <w:autoSpaceDN/>
        <w:bidi w:val="0"/>
        <w:adjustRightInd/>
        <w:snapToGrid w:val="0"/>
        <w:spacing w:line="560" w:lineRule="exact"/>
        <w:ind w:firstLine="616"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rPr>
        <w:t>联系人：</w:t>
      </w:r>
      <w:r>
        <w:rPr>
          <w:rFonts w:hint="default" w:ascii="Times New Roman" w:hAnsi="Times New Roman" w:eastAsia="仿宋_GB2312" w:cs="Times New Roman"/>
          <w:spacing w:val="-6"/>
          <w:sz w:val="32"/>
          <w:szCs w:val="32"/>
          <w:lang w:val="en-US" w:eastAsia="zh-CN"/>
        </w:rPr>
        <w:t>姚智礼</w:t>
      </w:r>
      <w:r>
        <w:rPr>
          <w:rFonts w:hint="default" w:ascii="Times New Roman" w:hAnsi="Times New Roman" w:eastAsia="仿宋_GB2312" w:cs="Times New Roman"/>
          <w:spacing w:val="-6"/>
          <w:sz w:val="32"/>
          <w:szCs w:val="32"/>
        </w:rPr>
        <w:t>，联系电话：</w:t>
      </w:r>
      <w:r>
        <w:rPr>
          <w:rFonts w:hint="default" w:ascii="Times New Roman" w:hAnsi="Times New Roman" w:eastAsia="仿宋_GB2312" w:cs="Times New Roman"/>
          <w:spacing w:val="-6"/>
          <w:sz w:val="32"/>
          <w:szCs w:val="32"/>
          <w:lang w:val="en-US" w:eastAsia="zh-CN"/>
        </w:rPr>
        <w:t>0577-88962032</w:t>
      </w:r>
      <w:r>
        <w:rPr>
          <w:rFonts w:hint="eastAsia" w:ascii="Times New Roman" w:hAnsi="Times New Roman" w:eastAsia="仿宋_GB2312" w:cs="Times New Roman"/>
          <w:spacing w:val="-6"/>
          <w:sz w:val="32"/>
          <w:szCs w:val="32"/>
          <w:lang w:val="en-US" w:eastAsia="zh-CN"/>
        </w:rPr>
        <w:t>。</w:t>
      </w:r>
    </w:p>
    <w:p w14:paraId="5C3ED8ED">
      <w:pPr>
        <w:pStyle w:val="11"/>
        <w:keepNext w:val="0"/>
        <w:keepLines w:val="0"/>
        <w:pageBreakBefore w:val="0"/>
        <w:widowControl w:val="0"/>
        <w:kinsoku/>
        <w:wordWrap/>
        <w:overflowPunct/>
        <w:topLinePunct w:val="0"/>
        <w:autoSpaceDE/>
        <w:autoSpaceDN/>
        <w:bidi w:val="0"/>
        <w:spacing w:after="0" w:line="560" w:lineRule="exact"/>
        <w:textAlignment w:val="auto"/>
        <w:rPr>
          <w:rFonts w:hint="default" w:ascii="Times New Roman" w:hAnsi="Times New Roman" w:cs="Times New Roman"/>
        </w:rPr>
      </w:pPr>
    </w:p>
    <w:p w14:paraId="16A09A27">
      <w:pPr>
        <w:keepNext w:val="0"/>
        <w:keepLines w:val="0"/>
        <w:pageBreakBefore w:val="0"/>
        <w:widowControl w:val="0"/>
        <w:kinsoku/>
        <w:wordWrap/>
        <w:overflowPunct/>
        <w:topLinePunct w:val="0"/>
        <w:autoSpaceDE/>
        <w:autoSpaceDN/>
        <w:bidi w:val="0"/>
        <w:adjustRightInd w:val="0"/>
        <w:snapToGrid w:val="0"/>
        <w:spacing w:line="560" w:lineRule="exact"/>
        <w:ind w:left="0"/>
        <w:jc w:val="right"/>
        <w:textAlignment w:val="auto"/>
        <w:rPr>
          <w:rFonts w:hint="default" w:ascii="Times New Roman" w:hAnsi="Times New Roman" w:eastAsia="仿宋_GB2312" w:cs="Times New Roman"/>
          <w:sz w:val="32"/>
          <w:szCs w:val="32"/>
        </w:rPr>
      </w:pPr>
    </w:p>
    <w:p w14:paraId="5E6AE93C">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14:paraId="17DD3822">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14:paraId="4D7134B3">
      <w:pPr>
        <w:pStyle w:val="11"/>
        <w:rPr>
          <w:rFonts w:hint="default"/>
        </w:rPr>
      </w:pPr>
    </w:p>
    <w:p w14:paraId="5766EA6F">
      <w:pPr>
        <w:pStyle w:val="11"/>
        <w:ind w:left="0" w:leftChars="0" w:firstLine="0" w:firstLineChars="0"/>
        <w:rPr>
          <w:rFonts w:hint="default"/>
        </w:rPr>
      </w:pPr>
    </w:p>
    <w:p w14:paraId="5334FF67">
      <w:pPr>
        <w:rPr>
          <w:rFonts w:hint="default"/>
        </w:rPr>
      </w:pPr>
    </w:p>
    <w:p w14:paraId="2DCCE754">
      <w:pPr>
        <w:pStyle w:val="2"/>
        <w:rPr>
          <w:rFonts w:hint="default"/>
        </w:rPr>
      </w:pPr>
    </w:p>
    <w:p w14:paraId="7B7444EF">
      <w:pPr>
        <w:rPr>
          <w:rFonts w:hint="default"/>
        </w:rPr>
      </w:pPr>
    </w:p>
    <w:p w14:paraId="19F387BA">
      <w:pPr>
        <w:pStyle w:val="2"/>
        <w:rPr>
          <w:rFonts w:hint="default"/>
        </w:rPr>
      </w:pPr>
    </w:p>
    <w:p w14:paraId="3E59A1BE">
      <w:pPr>
        <w:rPr>
          <w:rFonts w:hint="default"/>
        </w:rPr>
      </w:pPr>
    </w:p>
    <w:p w14:paraId="0FA813DE">
      <w:pPr>
        <w:pStyle w:val="2"/>
        <w:rPr>
          <w:rFonts w:hint="default"/>
        </w:rPr>
      </w:pPr>
    </w:p>
    <w:p w14:paraId="4F37683D">
      <w:pPr>
        <w:rPr>
          <w:rFonts w:hint="default"/>
        </w:rPr>
      </w:pPr>
    </w:p>
    <w:p w14:paraId="6089D55F">
      <w:pPr>
        <w:pStyle w:val="2"/>
        <w:rPr>
          <w:rFonts w:hint="default"/>
        </w:rPr>
      </w:pPr>
    </w:p>
    <w:p w14:paraId="73DCAD88">
      <w:pPr>
        <w:rPr>
          <w:rFonts w:hint="default"/>
        </w:rPr>
      </w:pPr>
    </w:p>
    <w:p w14:paraId="1A2DF3D5">
      <w:pPr>
        <w:pStyle w:val="2"/>
        <w:rPr>
          <w:rFonts w:hint="default"/>
        </w:rPr>
      </w:pPr>
    </w:p>
    <w:p w14:paraId="6EE04055">
      <w:pPr>
        <w:rPr>
          <w:rFonts w:hint="default"/>
        </w:rPr>
      </w:pPr>
    </w:p>
    <w:p w14:paraId="52015093">
      <w:pPr>
        <w:pStyle w:val="2"/>
        <w:rPr>
          <w:rFonts w:hint="default"/>
        </w:rPr>
      </w:pPr>
    </w:p>
    <w:p w14:paraId="581C2E1A">
      <w:pPr>
        <w:rPr>
          <w:rFonts w:hint="default"/>
        </w:rPr>
      </w:pPr>
    </w:p>
    <w:p w14:paraId="1D17EC26">
      <w:pPr>
        <w:pStyle w:val="2"/>
        <w:rPr>
          <w:rFonts w:hint="default"/>
        </w:rPr>
      </w:pPr>
    </w:p>
    <w:p w14:paraId="70A9825C">
      <w:pPr>
        <w:rPr>
          <w:rFonts w:hint="default"/>
        </w:rPr>
      </w:pPr>
    </w:p>
    <w:p w14:paraId="6B806807">
      <w:pPr>
        <w:pStyle w:val="2"/>
        <w:rPr>
          <w:rFonts w:hint="default"/>
        </w:rPr>
      </w:pPr>
    </w:p>
    <w:p w14:paraId="32260960">
      <w:pPr>
        <w:rPr>
          <w:rFonts w:hint="default"/>
        </w:rPr>
      </w:pPr>
    </w:p>
    <w:p w14:paraId="0C66F779">
      <w:pPr>
        <w:pStyle w:val="2"/>
        <w:rPr>
          <w:rFonts w:hint="default"/>
        </w:rPr>
      </w:pPr>
    </w:p>
    <w:p w14:paraId="4CA2A3A3">
      <w:pPr>
        <w:rPr>
          <w:rFonts w:hint="default"/>
        </w:rPr>
      </w:pPr>
    </w:p>
    <w:p w14:paraId="048BDC7D">
      <w:pPr>
        <w:pStyle w:val="2"/>
        <w:rPr>
          <w:rFonts w:hint="default"/>
        </w:rPr>
      </w:pPr>
    </w:p>
    <w:p w14:paraId="6BF34EF3">
      <w:pPr>
        <w:rPr>
          <w:rFonts w:hint="default"/>
        </w:rPr>
      </w:pPr>
    </w:p>
    <w:p w14:paraId="7B37E949">
      <w:pPr>
        <w:pStyle w:val="2"/>
        <w:rPr>
          <w:rFonts w:hint="default"/>
        </w:rPr>
      </w:pPr>
    </w:p>
    <w:p w14:paraId="7DB7DAF3">
      <w:pPr>
        <w:rPr>
          <w:rFonts w:hint="default"/>
        </w:rPr>
      </w:pPr>
    </w:p>
    <w:p w14:paraId="51276005">
      <w:pPr>
        <w:pStyle w:val="2"/>
        <w:rPr>
          <w:rFonts w:hint="default"/>
        </w:rPr>
      </w:pPr>
    </w:p>
    <w:p w14:paraId="1BA0774B">
      <w:pPr>
        <w:rPr>
          <w:rFonts w:hint="default"/>
        </w:rPr>
      </w:pPr>
    </w:p>
    <w:p w14:paraId="043C3B3A">
      <w:pPr>
        <w:pStyle w:val="2"/>
        <w:rPr>
          <w:rFonts w:hint="default"/>
        </w:rPr>
      </w:pPr>
    </w:p>
    <w:p w14:paraId="7246BA44">
      <w:pPr>
        <w:rPr>
          <w:rFonts w:hint="default"/>
        </w:rPr>
      </w:pPr>
    </w:p>
    <w:p w14:paraId="29D7BA44">
      <w:pPr>
        <w:pStyle w:val="2"/>
        <w:rPr>
          <w:rFonts w:hint="default"/>
        </w:rPr>
      </w:pPr>
    </w:p>
    <w:p w14:paraId="10301B03">
      <w:pPr>
        <w:rPr>
          <w:rFonts w:hint="default"/>
        </w:rPr>
      </w:pPr>
    </w:p>
    <w:p w14:paraId="6B904B72">
      <w:pPr>
        <w:pStyle w:val="2"/>
        <w:rPr>
          <w:rFonts w:hint="default"/>
        </w:rPr>
      </w:pPr>
    </w:p>
    <w:p w14:paraId="5E1BDC95">
      <w:pPr>
        <w:rPr>
          <w:rFonts w:hint="default"/>
        </w:rPr>
      </w:pPr>
    </w:p>
    <w:p w14:paraId="4BE98411">
      <w:pPr>
        <w:pStyle w:val="2"/>
        <w:rPr>
          <w:rFonts w:hint="default"/>
        </w:rPr>
      </w:pPr>
    </w:p>
    <w:p w14:paraId="47CBA530">
      <w:pPr>
        <w:rPr>
          <w:rFonts w:hint="default"/>
        </w:rPr>
      </w:pPr>
    </w:p>
    <w:p w14:paraId="39CCB96E">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抄送：市人大常委</w:t>
      </w:r>
      <w:r>
        <w:rPr>
          <w:rFonts w:hint="default" w:ascii="Times New Roman" w:hAnsi="Times New Roman" w:eastAsia="仿宋_GB2312" w:cs="Times New Roman"/>
          <w:sz w:val="28"/>
          <w:szCs w:val="28"/>
          <w:lang w:val="en-US" w:eastAsia="zh-CN"/>
        </w:rPr>
        <w:t>会代表工委</w:t>
      </w:r>
      <w:r>
        <w:rPr>
          <w:rFonts w:hint="eastAsia" w:ascii="Times New Roman" w:hAnsi="Times New Roman" w:eastAsia="仿宋_GB2312" w:cs="Times New Roman"/>
          <w:sz w:val="28"/>
          <w:szCs w:val="28"/>
          <w:lang w:val="en-US" w:eastAsia="zh-CN"/>
        </w:rPr>
        <w:t>，市府办，瓯海区人大常委会</w:t>
      </w:r>
    </w:p>
    <w:p w14:paraId="349FAB8F">
      <w:pPr>
        <w:widowControl/>
        <w:adjustRightInd w:val="0"/>
        <w:snapToGrid w:val="0"/>
        <w:spacing w:line="570" w:lineRule="exact"/>
        <w:ind w:left="0" w:leftChars="0" w:firstLine="320" w:firstLineChars="0"/>
        <w:rPr>
          <w:rFonts w:hint="default"/>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28</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implified Arabic"/>
    <w:panose1 w:val="02020603050405020304"/>
    <w:charset w:val="7A"/>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B3C2">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E047C">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75E047C">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2IyNGNiNzk0YzFlMTA5YWUxYjMwNmU3ZjZiOTQifQ=="/>
  </w:docVars>
  <w:rsids>
    <w:rsidRoot w:val="00E64509"/>
    <w:rsid w:val="00010C72"/>
    <w:rsid w:val="00021D49"/>
    <w:rsid w:val="00033DF6"/>
    <w:rsid w:val="000560E6"/>
    <w:rsid w:val="00056C32"/>
    <w:rsid w:val="00071EF4"/>
    <w:rsid w:val="00086A5B"/>
    <w:rsid w:val="000C001D"/>
    <w:rsid w:val="000C7BA4"/>
    <w:rsid w:val="000E78DA"/>
    <w:rsid w:val="0010306D"/>
    <w:rsid w:val="00103A1D"/>
    <w:rsid w:val="001134F9"/>
    <w:rsid w:val="00134629"/>
    <w:rsid w:val="00137AD4"/>
    <w:rsid w:val="001A260B"/>
    <w:rsid w:val="001F0A9C"/>
    <w:rsid w:val="001F4357"/>
    <w:rsid w:val="002039F4"/>
    <w:rsid w:val="00205EC1"/>
    <w:rsid w:val="00212867"/>
    <w:rsid w:val="00262597"/>
    <w:rsid w:val="00274367"/>
    <w:rsid w:val="00280B17"/>
    <w:rsid w:val="002A2402"/>
    <w:rsid w:val="00353F83"/>
    <w:rsid w:val="003672EF"/>
    <w:rsid w:val="003B0C61"/>
    <w:rsid w:val="003B7CF3"/>
    <w:rsid w:val="003D0F69"/>
    <w:rsid w:val="003E0149"/>
    <w:rsid w:val="0040275E"/>
    <w:rsid w:val="00416280"/>
    <w:rsid w:val="0042015F"/>
    <w:rsid w:val="00421826"/>
    <w:rsid w:val="004374EE"/>
    <w:rsid w:val="00447DFC"/>
    <w:rsid w:val="00452CC4"/>
    <w:rsid w:val="004616CE"/>
    <w:rsid w:val="00473CB7"/>
    <w:rsid w:val="004779A7"/>
    <w:rsid w:val="004A6C1F"/>
    <w:rsid w:val="004F5942"/>
    <w:rsid w:val="00504EBD"/>
    <w:rsid w:val="00563B3F"/>
    <w:rsid w:val="00574C84"/>
    <w:rsid w:val="00576C00"/>
    <w:rsid w:val="0058196E"/>
    <w:rsid w:val="0059563D"/>
    <w:rsid w:val="006513C5"/>
    <w:rsid w:val="006525F4"/>
    <w:rsid w:val="006B12F0"/>
    <w:rsid w:val="006D1318"/>
    <w:rsid w:val="007756FF"/>
    <w:rsid w:val="00781428"/>
    <w:rsid w:val="00781BD7"/>
    <w:rsid w:val="007860BF"/>
    <w:rsid w:val="007B05BE"/>
    <w:rsid w:val="007C22F3"/>
    <w:rsid w:val="007C3470"/>
    <w:rsid w:val="007D280D"/>
    <w:rsid w:val="0080342A"/>
    <w:rsid w:val="0082181C"/>
    <w:rsid w:val="00832C82"/>
    <w:rsid w:val="00837D7C"/>
    <w:rsid w:val="00875A39"/>
    <w:rsid w:val="008B23C5"/>
    <w:rsid w:val="008B6A92"/>
    <w:rsid w:val="008C3A98"/>
    <w:rsid w:val="008D1311"/>
    <w:rsid w:val="00900627"/>
    <w:rsid w:val="00900669"/>
    <w:rsid w:val="00905FB6"/>
    <w:rsid w:val="009404BA"/>
    <w:rsid w:val="00944243"/>
    <w:rsid w:val="00951591"/>
    <w:rsid w:val="0098259B"/>
    <w:rsid w:val="00983306"/>
    <w:rsid w:val="00993C8D"/>
    <w:rsid w:val="009C46FE"/>
    <w:rsid w:val="009E4EAD"/>
    <w:rsid w:val="00A13EA2"/>
    <w:rsid w:val="00A20DCE"/>
    <w:rsid w:val="00A55D92"/>
    <w:rsid w:val="00A84A0C"/>
    <w:rsid w:val="00AD2CFA"/>
    <w:rsid w:val="00AD6170"/>
    <w:rsid w:val="00AF0017"/>
    <w:rsid w:val="00B0352A"/>
    <w:rsid w:val="00B20A97"/>
    <w:rsid w:val="00B51976"/>
    <w:rsid w:val="00BA4F22"/>
    <w:rsid w:val="00C63569"/>
    <w:rsid w:val="00C71716"/>
    <w:rsid w:val="00C73FD0"/>
    <w:rsid w:val="00C96D2B"/>
    <w:rsid w:val="00CB61DC"/>
    <w:rsid w:val="00CD01F7"/>
    <w:rsid w:val="00D35CD7"/>
    <w:rsid w:val="00D920FD"/>
    <w:rsid w:val="00DB4A96"/>
    <w:rsid w:val="00DE6624"/>
    <w:rsid w:val="00E1114A"/>
    <w:rsid w:val="00E64509"/>
    <w:rsid w:val="00E961E5"/>
    <w:rsid w:val="00EB5185"/>
    <w:rsid w:val="00EC1568"/>
    <w:rsid w:val="00ED3EBA"/>
    <w:rsid w:val="00F0118A"/>
    <w:rsid w:val="00F275AA"/>
    <w:rsid w:val="00F44156"/>
    <w:rsid w:val="00F465CF"/>
    <w:rsid w:val="00FB1E6E"/>
    <w:rsid w:val="00FB23D7"/>
    <w:rsid w:val="00FC4580"/>
    <w:rsid w:val="00FD34A7"/>
    <w:rsid w:val="015B0C5D"/>
    <w:rsid w:val="01995B0E"/>
    <w:rsid w:val="023B229F"/>
    <w:rsid w:val="02A604E3"/>
    <w:rsid w:val="02C624EE"/>
    <w:rsid w:val="02F566A4"/>
    <w:rsid w:val="0328776E"/>
    <w:rsid w:val="046D44C3"/>
    <w:rsid w:val="04CD385C"/>
    <w:rsid w:val="05340028"/>
    <w:rsid w:val="055C757F"/>
    <w:rsid w:val="05EC0669"/>
    <w:rsid w:val="08BA6A96"/>
    <w:rsid w:val="08E22BB5"/>
    <w:rsid w:val="08F63846"/>
    <w:rsid w:val="093B7794"/>
    <w:rsid w:val="099B59AB"/>
    <w:rsid w:val="09C15C02"/>
    <w:rsid w:val="09DA0C18"/>
    <w:rsid w:val="0A312D88"/>
    <w:rsid w:val="0A413654"/>
    <w:rsid w:val="0B0B35D9"/>
    <w:rsid w:val="0B3514FE"/>
    <w:rsid w:val="0B4E3C67"/>
    <w:rsid w:val="0C367F2E"/>
    <w:rsid w:val="0C9D2956"/>
    <w:rsid w:val="0C9F11B1"/>
    <w:rsid w:val="0CAA7D01"/>
    <w:rsid w:val="0CC71781"/>
    <w:rsid w:val="0D4015BB"/>
    <w:rsid w:val="0E39220B"/>
    <w:rsid w:val="0F8E47D8"/>
    <w:rsid w:val="122D02D9"/>
    <w:rsid w:val="13CA639A"/>
    <w:rsid w:val="148B7538"/>
    <w:rsid w:val="14A34882"/>
    <w:rsid w:val="158741A4"/>
    <w:rsid w:val="16273595"/>
    <w:rsid w:val="177054E1"/>
    <w:rsid w:val="178070FD"/>
    <w:rsid w:val="18622D1B"/>
    <w:rsid w:val="18996DF2"/>
    <w:rsid w:val="193006AE"/>
    <w:rsid w:val="19F33BB6"/>
    <w:rsid w:val="1A6C6674"/>
    <w:rsid w:val="1AB62E35"/>
    <w:rsid w:val="1AE71241"/>
    <w:rsid w:val="1C033E58"/>
    <w:rsid w:val="1C4050AC"/>
    <w:rsid w:val="1C7C37C2"/>
    <w:rsid w:val="1E29229C"/>
    <w:rsid w:val="1E852174"/>
    <w:rsid w:val="1EA731C1"/>
    <w:rsid w:val="1F132FD3"/>
    <w:rsid w:val="1F601469"/>
    <w:rsid w:val="218F107C"/>
    <w:rsid w:val="223D260E"/>
    <w:rsid w:val="2292603D"/>
    <w:rsid w:val="231B5F2B"/>
    <w:rsid w:val="234A5B06"/>
    <w:rsid w:val="235B1BC8"/>
    <w:rsid w:val="23784995"/>
    <w:rsid w:val="23A24673"/>
    <w:rsid w:val="24E46F1D"/>
    <w:rsid w:val="26170C2C"/>
    <w:rsid w:val="26527EB6"/>
    <w:rsid w:val="269366F1"/>
    <w:rsid w:val="26DC2275"/>
    <w:rsid w:val="27E40FE2"/>
    <w:rsid w:val="27EB2370"/>
    <w:rsid w:val="29EB53B1"/>
    <w:rsid w:val="2AF13271"/>
    <w:rsid w:val="2B7B5D32"/>
    <w:rsid w:val="2C4E620E"/>
    <w:rsid w:val="2CD12D0B"/>
    <w:rsid w:val="2D522E91"/>
    <w:rsid w:val="2D556877"/>
    <w:rsid w:val="2D7C73DC"/>
    <w:rsid w:val="2D917516"/>
    <w:rsid w:val="2DCF6290"/>
    <w:rsid w:val="2E0C1F16"/>
    <w:rsid w:val="2E50117F"/>
    <w:rsid w:val="2E505623"/>
    <w:rsid w:val="2E982B26"/>
    <w:rsid w:val="2F10090E"/>
    <w:rsid w:val="2F762E67"/>
    <w:rsid w:val="2F864FA4"/>
    <w:rsid w:val="2FBB6ACC"/>
    <w:rsid w:val="2FD22B15"/>
    <w:rsid w:val="30325F36"/>
    <w:rsid w:val="31751578"/>
    <w:rsid w:val="317B7E30"/>
    <w:rsid w:val="31975317"/>
    <w:rsid w:val="32667DA6"/>
    <w:rsid w:val="332B3F69"/>
    <w:rsid w:val="336E3E55"/>
    <w:rsid w:val="343B01DB"/>
    <w:rsid w:val="34692F9B"/>
    <w:rsid w:val="3470617C"/>
    <w:rsid w:val="34993154"/>
    <w:rsid w:val="34A55F9D"/>
    <w:rsid w:val="35C0308E"/>
    <w:rsid w:val="35D97CAC"/>
    <w:rsid w:val="36184F77"/>
    <w:rsid w:val="387B1473"/>
    <w:rsid w:val="38B22A36"/>
    <w:rsid w:val="39477622"/>
    <w:rsid w:val="3A8C0FF8"/>
    <w:rsid w:val="3A9D4BB7"/>
    <w:rsid w:val="3AD4138A"/>
    <w:rsid w:val="3B8958CD"/>
    <w:rsid w:val="3BB94ABA"/>
    <w:rsid w:val="3C0459B1"/>
    <w:rsid w:val="3CD52CCC"/>
    <w:rsid w:val="3D7604D6"/>
    <w:rsid w:val="3DAE6C4C"/>
    <w:rsid w:val="415113BD"/>
    <w:rsid w:val="41C757A4"/>
    <w:rsid w:val="428240EF"/>
    <w:rsid w:val="43313794"/>
    <w:rsid w:val="43B34232"/>
    <w:rsid w:val="43D81D74"/>
    <w:rsid w:val="44531571"/>
    <w:rsid w:val="45AA011D"/>
    <w:rsid w:val="45E36925"/>
    <w:rsid w:val="45FC406A"/>
    <w:rsid w:val="467460B6"/>
    <w:rsid w:val="46E464B1"/>
    <w:rsid w:val="471F1BDF"/>
    <w:rsid w:val="474653BD"/>
    <w:rsid w:val="49967C0A"/>
    <w:rsid w:val="499A72FA"/>
    <w:rsid w:val="49C47534"/>
    <w:rsid w:val="4AA246B9"/>
    <w:rsid w:val="4AED02A7"/>
    <w:rsid w:val="4CDB209D"/>
    <w:rsid w:val="4D155616"/>
    <w:rsid w:val="4E0B4C6B"/>
    <w:rsid w:val="4E3046D1"/>
    <w:rsid w:val="4E842EF9"/>
    <w:rsid w:val="4ECC61A8"/>
    <w:rsid w:val="4EFF0D58"/>
    <w:rsid w:val="4F675ED1"/>
    <w:rsid w:val="4FB923D4"/>
    <w:rsid w:val="514A57CD"/>
    <w:rsid w:val="51BD627C"/>
    <w:rsid w:val="51D501DA"/>
    <w:rsid w:val="52940405"/>
    <w:rsid w:val="52CA50F4"/>
    <w:rsid w:val="53016EFE"/>
    <w:rsid w:val="533B7DA0"/>
    <w:rsid w:val="535B5D4C"/>
    <w:rsid w:val="540C5299"/>
    <w:rsid w:val="572B3ADE"/>
    <w:rsid w:val="57653987"/>
    <w:rsid w:val="57A80A84"/>
    <w:rsid w:val="5915699E"/>
    <w:rsid w:val="59771406"/>
    <w:rsid w:val="599E6993"/>
    <w:rsid w:val="5A4237C2"/>
    <w:rsid w:val="5BD85FFE"/>
    <w:rsid w:val="5D37614A"/>
    <w:rsid w:val="5E1F278A"/>
    <w:rsid w:val="5E2A2EEB"/>
    <w:rsid w:val="5E2F6887"/>
    <w:rsid w:val="5FBE1B3D"/>
    <w:rsid w:val="5FFF727B"/>
    <w:rsid w:val="62566D52"/>
    <w:rsid w:val="625B7B17"/>
    <w:rsid w:val="6261187F"/>
    <w:rsid w:val="62A24544"/>
    <w:rsid w:val="62B80AC5"/>
    <w:rsid w:val="62D929E7"/>
    <w:rsid w:val="63801180"/>
    <w:rsid w:val="63B35731"/>
    <w:rsid w:val="64322AF9"/>
    <w:rsid w:val="66553B5F"/>
    <w:rsid w:val="6853425E"/>
    <w:rsid w:val="698C6808"/>
    <w:rsid w:val="699A04DE"/>
    <w:rsid w:val="6A132A85"/>
    <w:rsid w:val="6A7D49EA"/>
    <w:rsid w:val="6A9D0379"/>
    <w:rsid w:val="6AFC3D3C"/>
    <w:rsid w:val="6B272A3A"/>
    <w:rsid w:val="6B560E7C"/>
    <w:rsid w:val="6B7B5EB4"/>
    <w:rsid w:val="6C3C50B9"/>
    <w:rsid w:val="6C6D09A2"/>
    <w:rsid w:val="6C7C0DB6"/>
    <w:rsid w:val="6CD429A0"/>
    <w:rsid w:val="6D415B5B"/>
    <w:rsid w:val="6DBC389B"/>
    <w:rsid w:val="6E82642B"/>
    <w:rsid w:val="6F800BBD"/>
    <w:rsid w:val="701B08E6"/>
    <w:rsid w:val="7104137A"/>
    <w:rsid w:val="71184E25"/>
    <w:rsid w:val="721E436D"/>
    <w:rsid w:val="72CB65F3"/>
    <w:rsid w:val="73964DA9"/>
    <w:rsid w:val="745A5E80"/>
    <w:rsid w:val="75124773"/>
    <w:rsid w:val="75AA24FD"/>
    <w:rsid w:val="75F06371"/>
    <w:rsid w:val="7782124A"/>
    <w:rsid w:val="77971177"/>
    <w:rsid w:val="779E73D1"/>
    <w:rsid w:val="77C677ED"/>
    <w:rsid w:val="77E5216A"/>
    <w:rsid w:val="78372035"/>
    <w:rsid w:val="796340E7"/>
    <w:rsid w:val="797C182B"/>
    <w:rsid w:val="79DD6C0C"/>
    <w:rsid w:val="7A5A200A"/>
    <w:rsid w:val="7A9D2EE4"/>
    <w:rsid w:val="7AE01265"/>
    <w:rsid w:val="7AEB494F"/>
    <w:rsid w:val="7B643141"/>
    <w:rsid w:val="7BC6204D"/>
    <w:rsid w:val="7BED0C0D"/>
    <w:rsid w:val="7C0111EE"/>
    <w:rsid w:val="7CAB4D9F"/>
    <w:rsid w:val="7D6C7BFE"/>
    <w:rsid w:val="7DEB7B49"/>
    <w:rsid w:val="7EC500A3"/>
    <w:rsid w:val="7EDF875D"/>
    <w:rsid w:val="7F405C73"/>
    <w:rsid w:val="7F716C23"/>
    <w:rsid w:val="7F7D73E8"/>
    <w:rsid w:val="7FAA3EA4"/>
    <w:rsid w:val="7FCB233C"/>
    <w:rsid w:val="7FF937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unhideWhenUsed/>
    <w:qFormat/>
    <w:uiPriority w:val="99"/>
    <w:pPr>
      <w:ind w:firstLine="420" w:firstLineChars="100"/>
    </w:pPr>
  </w:style>
  <w:style w:type="paragraph" w:styleId="3">
    <w:name w:val="Body Text"/>
    <w:basedOn w:val="1"/>
    <w:next w:val="2"/>
    <w:unhideWhenUsed/>
    <w:qFormat/>
    <w:uiPriority w:val="99"/>
    <w:pPr>
      <w:spacing w:after="120"/>
    </w:pPr>
  </w:style>
  <w:style w:type="paragraph" w:styleId="4">
    <w:name w:val="Normal Indent"/>
    <w:basedOn w:val="1"/>
    <w:next w:val="1"/>
    <w:qFormat/>
    <w:uiPriority w:val="0"/>
    <w:pPr>
      <w:ind w:firstLine="567"/>
    </w:pPr>
    <w:rPr>
      <w:rFonts w:ascii="Calibri" w:hAnsi="Calibri"/>
      <w:szCs w:val="21"/>
    </w:rPr>
  </w:style>
  <w:style w:type="paragraph" w:styleId="5">
    <w:name w:val="Body Text Indent"/>
    <w:basedOn w:val="1"/>
    <w:next w:val="4"/>
    <w:unhideWhenUsed/>
    <w:qFormat/>
    <w:uiPriority w:val="99"/>
    <w:pPr>
      <w:spacing w:after="120"/>
      <w:ind w:left="420" w:leftChars="200"/>
    </w:pPr>
  </w:style>
  <w:style w:type="paragraph" w:styleId="6">
    <w:name w:val="endnote text"/>
    <w:basedOn w:val="1"/>
    <w:qFormat/>
    <w:uiPriority w:val="0"/>
    <w:pPr>
      <w:snapToGrid w:val="0"/>
      <w:jc w:val="left"/>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6"/>
    <w:next w:val="1"/>
    <w:qFormat/>
    <w:uiPriority w:val="0"/>
    <w:pPr>
      <w:widowControl w:val="0"/>
      <w:ind w:left="2100" w:leftChars="1000"/>
      <w:jc w:val="both"/>
    </w:pPr>
    <w:rPr>
      <w:rFonts w:ascii="Times New Roman" w:hAnsi="Times New Roman" w:eastAsia="宋体" w:cs="Times New Roman"/>
      <w:kern w:val="2"/>
      <w:sz w:val="21"/>
      <w:szCs w:val="24"/>
      <w:lang w:val="en-US" w:eastAsia="zh-CN" w:bidi="ar-SA"/>
    </w:rPr>
  </w:style>
  <w:style w:type="paragraph" w:styleId="10">
    <w:name w:val="Normal (Web)"/>
    <w:basedOn w:val="1"/>
    <w:qFormat/>
    <w:uiPriority w:val="0"/>
    <w:pPr>
      <w:widowControl/>
      <w:jc w:val="left"/>
    </w:pPr>
    <w:rPr>
      <w:rFonts w:ascii="宋体" w:hAnsi="宋体" w:eastAsia="宋体" w:cs="宋体"/>
      <w:kern w:val="0"/>
      <w:sz w:val="24"/>
    </w:rPr>
  </w:style>
  <w:style w:type="paragraph" w:styleId="11">
    <w:name w:val="Body Text First Indent 2"/>
    <w:basedOn w:val="5"/>
    <w:next w:val="1"/>
    <w:autoRedefine/>
    <w:qFormat/>
    <w:uiPriority w:val="0"/>
    <w:pPr>
      <w:ind w:firstLine="420" w:firstLineChars="200"/>
    </w:pPr>
  </w:style>
  <w:style w:type="paragraph" w:customStyle="1" w:styleId="14">
    <w:name w:val="正文文本首行缩进1"/>
    <w:qFormat/>
    <w:uiPriority w:val="99"/>
    <w:pPr>
      <w:widowControl w:val="0"/>
      <w:spacing w:line="500" w:lineRule="exact"/>
      <w:ind w:left="214" w:firstLine="420"/>
      <w:jc w:val="both"/>
    </w:pPr>
    <w:rPr>
      <w:rFonts w:ascii="Calibri" w:hAnsi="Calibri" w:eastAsia="宋体" w:cs="Times New Roman"/>
      <w:kern w:val="2"/>
      <w:sz w:val="28"/>
      <w:szCs w:val="32"/>
      <w:lang w:val="en-US" w:eastAsia="zh-CN" w:bidi="ar-SA"/>
    </w:rPr>
  </w:style>
  <w:style w:type="paragraph" w:customStyle="1" w:styleId="15">
    <w:name w:val="Body Text First Indent1"/>
    <w:basedOn w:val="3"/>
    <w:qFormat/>
    <w:uiPriority w:val="0"/>
    <w:pPr>
      <w:ind w:firstLine="420" w:firstLineChars="100"/>
    </w:pPr>
    <w:rPr>
      <w:rFonts w:eastAsia="宋体"/>
    </w:rPr>
  </w:style>
  <w:style w:type="paragraph" w:customStyle="1" w:styleId="16">
    <w:name w:val="普通(网站) Char"/>
    <w:basedOn w:val="1"/>
    <w:qFormat/>
    <w:uiPriority w:val="99"/>
    <w:pPr>
      <w:spacing w:beforeAutospacing="1" w:afterAutospacing="1"/>
      <w:jc w:val="left"/>
    </w:pPr>
    <w:rPr>
      <w:rFonts w:ascii="宋体" w:hAnsi="宋体"/>
      <w:kern w:val="0"/>
      <w:sz w:val="24"/>
    </w:rPr>
  </w:style>
  <w:style w:type="paragraph" w:customStyle="1" w:styleId="17">
    <w:name w:val="正文首行缩进1"/>
    <w:autoRedefine/>
    <w:qFormat/>
    <w:uiPriority w:val="99"/>
    <w:pPr>
      <w:widowControl w:val="0"/>
      <w:autoSpaceDE w:val="0"/>
      <w:autoSpaceDN w:val="0"/>
      <w:adjustRightInd w:val="0"/>
      <w:spacing w:before="100" w:beforeAutospacing="1"/>
      <w:ind w:left="120" w:firstLine="420" w:firstLineChars="100"/>
    </w:pPr>
    <w:rPr>
      <w:rFonts w:ascii="宋体" w:hAnsi="Times New Roman" w:eastAsia="Times New Roman" w:cs="宋体"/>
      <w:sz w:val="26"/>
      <w:szCs w:val="21"/>
      <w:lang w:val="en-US" w:eastAsia="zh-CN" w:bidi="ar-SA"/>
    </w:rPr>
  </w:style>
  <w:style w:type="paragraph" w:styleId="18">
    <w:name w:val="List Paragraph"/>
    <w:basedOn w:val="1"/>
    <w:autoRedefine/>
    <w:unhideWhenUsed/>
    <w:qFormat/>
    <w:uiPriority w:val="99"/>
    <w:pPr>
      <w:ind w:firstLine="420" w:firstLineChars="200"/>
    </w:pPr>
  </w:style>
  <w:style w:type="character" w:customStyle="1" w:styleId="19">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6021</Words>
  <Characters>6258</Characters>
  <Lines>22</Lines>
  <Paragraphs>6</Paragraphs>
  <TotalTime>0</TotalTime>
  <ScaleCrop>false</ScaleCrop>
  <LinksUpToDate>false</LinksUpToDate>
  <CharactersWithSpaces>6390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2022-07-20T14:14:00Z</dcterms:created>
  <dc:creator>温州市科技局成果处4</dc:creator>
  <cp:lastModifiedBy>黄良孟</cp:lastModifiedBy>
  <cp:lastPrinted>2022-08-14T07:48:00Z</cp:lastPrinted>
  <dcterms:modified xsi:type="dcterms:W3CDTF">2025-05-29T06:25:50Z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9198D5D54F8C4A8A9E6B339689148FB9</vt:lpwstr>
  </property>
  <property fmtid="{D5CDD505-2E9C-101B-9397-08002B2CF9AE}" pid="4" name="KSOTemplateDocerSaveRecord">
    <vt:lpwstr>eyJoZGlkIjoiMWQ1N2IyNGNiNzk0YzFlMTA5YWUxYjMwNmU3ZjZiOTQiLCJ1c2VySWQiOiIyNDA5ODM1NDcifQ==</vt:lpwstr>
  </property>
</Properties>
</file>