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r>
        <w:rPr>
          <w:rFonts w:ascii="仿宋_GB2312" w:hAnsi="仿宋_GB2312" w:eastAsia="仿宋_GB2312" w:cs="仿宋_GB2312"/>
          <w:b/>
          <w:sz w:val="32"/>
          <w:szCs w:val="32"/>
        </w:rPr>
        <w:drawing>
          <wp:anchor distT="0" distB="0" distL="114300" distR="114300" simplePos="0" relativeHeight="251663360" behindDoc="1" locked="0" layoutInCell="1" allowOverlap="1">
            <wp:simplePos x="0" y="0"/>
            <wp:positionH relativeFrom="column">
              <wp:posOffset>-988695</wp:posOffset>
            </wp:positionH>
            <wp:positionV relativeFrom="paragraph">
              <wp:posOffset>31115</wp:posOffset>
            </wp:positionV>
            <wp:extent cx="7524750" cy="2085975"/>
            <wp:effectExtent l="0" t="0" r="0" b="9525"/>
            <wp:wrapNone/>
            <wp:docPr id="1"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红头)科技局"/>
                    <pic:cNvPicPr>
                      <a:picLocks noChangeAspect="1"/>
                    </pic:cNvPicPr>
                  </pic:nvPicPr>
                  <pic:blipFill>
                    <a:blip r:embed="rId8"/>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温科</w:t>
      </w:r>
      <w:r>
        <w:rPr>
          <w:rFonts w:hint="default" w:ascii="Times New Roman" w:hAnsi="Times New Roman" w:eastAsia="仿宋_GB2312" w:cs="Times New Roman"/>
          <w:sz w:val="32"/>
          <w:szCs w:val="32"/>
          <w:lang w:val="en-US" w:eastAsia="zh-CN"/>
        </w:rPr>
        <w:t>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号</w:t>
      </w: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both"/>
        <w:rPr>
          <w:rFonts w:hint="default" w:ascii="Times New Roman" w:hAnsi="Times New Roman" w:eastAsia="方正小标宋_GBK" w:cs="Times New Roman"/>
          <w:bCs/>
          <w:spacing w:val="0"/>
          <w:sz w:val="44"/>
          <w:szCs w:val="36"/>
        </w:rPr>
      </w:pP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sz w:val="44"/>
          <w:szCs w:val="36"/>
          <w:lang w:eastAsia="zh-CN"/>
        </w:rPr>
      </w:pPr>
      <w:r>
        <w:rPr>
          <w:rFonts w:hint="default" w:ascii="Times New Roman" w:hAnsi="Times New Roman" w:eastAsia="方正小标宋_GBK" w:cs="Times New Roman"/>
          <w:bCs/>
          <w:spacing w:val="0"/>
          <w:sz w:val="44"/>
          <w:szCs w:val="36"/>
        </w:rPr>
        <w:t>关于202</w:t>
      </w:r>
      <w:r>
        <w:rPr>
          <w:rFonts w:hint="eastAsia" w:eastAsia="方正小标宋_GBK" w:cs="Times New Roman"/>
          <w:bCs/>
          <w:spacing w:val="0"/>
          <w:sz w:val="44"/>
          <w:szCs w:val="36"/>
          <w:lang w:val="en-US" w:eastAsia="zh-CN"/>
        </w:rPr>
        <w:t>4</w:t>
      </w:r>
      <w:r>
        <w:rPr>
          <w:rFonts w:hint="default" w:ascii="Times New Roman" w:hAnsi="Times New Roman" w:eastAsia="方正小标宋_GBK" w:cs="Times New Roman"/>
          <w:bCs/>
          <w:spacing w:val="0"/>
          <w:sz w:val="44"/>
          <w:szCs w:val="36"/>
        </w:rPr>
        <w:t>年</w:t>
      </w:r>
      <w:r>
        <w:rPr>
          <w:rFonts w:hint="default" w:ascii="Times New Roman" w:hAnsi="Times New Roman" w:eastAsia="方正小标宋_GBK" w:cs="Times New Roman"/>
          <w:bCs/>
          <w:spacing w:val="0"/>
          <w:sz w:val="44"/>
          <w:szCs w:val="36"/>
          <w:lang w:eastAsia="zh-CN"/>
        </w:rPr>
        <w:t>温州市</w:t>
      </w:r>
      <w:r>
        <w:rPr>
          <w:rFonts w:hint="default" w:ascii="Times New Roman" w:hAnsi="Times New Roman" w:eastAsia="方正小标宋_GBK" w:cs="Times New Roman"/>
          <w:bCs/>
          <w:spacing w:val="0"/>
          <w:sz w:val="44"/>
          <w:szCs w:val="36"/>
        </w:rPr>
        <w:t>重大科技创新攻关</w:t>
      </w:r>
      <w:r>
        <w:rPr>
          <w:rFonts w:hint="default" w:ascii="Times New Roman" w:hAnsi="Times New Roman" w:eastAsia="方正小标宋_GBK" w:cs="Times New Roman"/>
          <w:bCs/>
          <w:spacing w:val="0"/>
          <w:sz w:val="44"/>
          <w:szCs w:val="36"/>
          <w:lang w:eastAsia="zh-CN"/>
        </w:rPr>
        <w:t>项目</w:t>
      </w:r>
    </w:p>
    <w:p>
      <w:pPr>
        <w:keepNext w:val="0"/>
        <w:keepLines w:val="0"/>
        <w:pageBreakBefore w:val="0"/>
        <w:widowControl/>
        <w:kinsoku/>
        <w:overflowPunct/>
        <w:topLinePunct w:val="0"/>
        <w:autoSpaceDE/>
        <w:autoSpaceDN/>
        <w:bidi w:val="0"/>
        <w:spacing w:line="560" w:lineRule="exact"/>
        <w:ind w:left="0" w:leftChars="0"/>
        <w:jc w:val="center"/>
        <w:rPr>
          <w:rFonts w:hint="default" w:ascii="Times New Roman" w:hAnsi="Times New Roman" w:eastAsia="方正小标宋_GBK" w:cs="Times New Roman"/>
          <w:bCs/>
          <w:spacing w:val="0"/>
          <w:kern w:val="0"/>
          <w:sz w:val="44"/>
          <w:szCs w:val="44"/>
        </w:rPr>
      </w:pPr>
      <w:r>
        <w:rPr>
          <w:rFonts w:hint="default" w:ascii="Times New Roman" w:hAnsi="Times New Roman" w:eastAsia="方正小标宋_GBK" w:cs="Times New Roman"/>
          <w:bCs/>
          <w:spacing w:val="0"/>
          <w:sz w:val="44"/>
          <w:szCs w:val="44"/>
        </w:rPr>
        <w:t>立项</w:t>
      </w:r>
      <w:r>
        <w:rPr>
          <w:rFonts w:hint="default" w:ascii="Times New Roman" w:hAnsi="Times New Roman" w:eastAsia="方正小标宋_GBK" w:cs="Times New Roman"/>
          <w:bCs/>
          <w:spacing w:val="0"/>
          <w:sz w:val="44"/>
          <w:szCs w:val="44"/>
          <w:lang w:eastAsia="zh-CN"/>
        </w:rPr>
        <w:t>和</w:t>
      </w:r>
      <w:r>
        <w:rPr>
          <w:rFonts w:hint="default" w:ascii="Times New Roman" w:hAnsi="Times New Roman" w:eastAsia="方正小标宋_GBK" w:cs="Times New Roman"/>
          <w:bCs/>
          <w:spacing w:val="0"/>
          <w:sz w:val="44"/>
          <w:szCs w:val="44"/>
          <w:lang w:val="en" w:eastAsia="zh-CN"/>
        </w:rPr>
        <w:t>下达相关</w:t>
      </w:r>
      <w:r>
        <w:rPr>
          <w:rFonts w:hint="default" w:ascii="Times New Roman" w:hAnsi="Times New Roman" w:eastAsia="方正小标宋_GBK" w:cs="Times New Roman"/>
          <w:bCs/>
          <w:spacing w:val="0"/>
          <w:sz w:val="44"/>
          <w:szCs w:val="44"/>
        </w:rPr>
        <w:t>补助资金的通知</w:t>
      </w:r>
    </w:p>
    <w:p>
      <w:pPr>
        <w:keepNext w:val="0"/>
        <w:keepLines w:val="0"/>
        <w:pageBreakBefore w:val="0"/>
        <w:widowControl/>
        <w:kinsoku/>
        <w:overflowPunct/>
        <w:topLinePunct w:val="0"/>
        <w:autoSpaceDE/>
        <w:autoSpaceDN/>
        <w:bidi w:val="0"/>
        <w:spacing w:line="560" w:lineRule="exact"/>
        <w:ind w:left="0" w:leftChars="0"/>
        <w:rPr>
          <w:rFonts w:hint="default" w:ascii="Times New Roman" w:hAnsi="Times New Roman" w:eastAsia="仿宋_GB2312" w:cs="Times New Roman"/>
          <w:spacing w:val="0"/>
          <w:kern w:val="0"/>
          <w:sz w:val="32"/>
          <w:szCs w:val="32"/>
        </w:rPr>
      </w:pPr>
    </w:p>
    <w:p>
      <w:pPr>
        <w:keepNext w:val="0"/>
        <w:keepLines w:val="0"/>
        <w:pageBreakBefore w:val="0"/>
        <w:widowControl/>
        <w:kinsoku/>
        <w:wordWrap/>
        <w:overflowPunct/>
        <w:topLinePunct w:val="0"/>
        <w:autoSpaceDE/>
        <w:autoSpaceDN/>
        <w:bidi w:val="0"/>
        <w:spacing w:line="560" w:lineRule="exact"/>
        <w:ind w:left="0" w:leftChars="0" w:right="0"/>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eastAsia="zh-CN"/>
        </w:rPr>
        <w:t>各县（市、区）科技局、功能区科技局</w:t>
      </w:r>
      <w:r>
        <w:rPr>
          <w:rFonts w:hint="default" w:ascii="Times New Roman" w:hAnsi="Times New Roman" w:eastAsia="仿宋_GB2312" w:cs="Times New Roman"/>
          <w:spacing w:val="0"/>
          <w:sz w:val="32"/>
          <w:szCs w:val="32"/>
          <w:highlight w:val="none"/>
        </w:rPr>
        <w:t>，各有关单位：</w:t>
      </w:r>
    </w:p>
    <w:p>
      <w:pPr>
        <w:keepNext w:val="0"/>
        <w:keepLines w:val="0"/>
        <w:widowControl/>
        <w:suppressLineNumbers w:val="0"/>
        <w:ind w:firstLine="640" w:firstLineChars="200"/>
        <w:jc w:val="left"/>
        <w:rPr>
          <w:rFonts w:hint="default" w:ascii="Times New Roman" w:hAnsi="Times New Roman" w:eastAsia="仿宋_GB2312" w:cs="Times New Roman"/>
          <w:spacing w:val="0"/>
          <w:sz w:val="32"/>
          <w:szCs w:val="32"/>
          <w:highlight w:val="none"/>
          <w:lang w:eastAsia="zh-CN"/>
        </w:rPr>
      </w:pPr>
      <w:r>
        <w:rPr>
          <w:rFonts w:hint="default" w:ascii="Times New Roman" w:hAnsi="Times New Roman" w:eastAsia="仿宋_GB2312" w:cs="Times New Roman"/>
          <w:spacing w:val="0"/>
          <w:sz w:val="32"/>
          <w:szCs w:val="32"/>
          <w:highlight w:val="none"/>
        </w:rPr>
        <w:t>根据《温州市人民政府关于全面加快科技创新推动工业经济高质量发展的若干政策意见》（温政发</w:t>
      </w:r>
      <w:r>
        <w:rPr>
          <w:rFonts w:hint="default" w:ascii="Times New Roman" w:hAnsi="Times New Roman" w:eastAsia="仿宋_GB2312" w:cs="Times New Roman"/>
          <w:spacing w:val="-4"/>
          <w:sz w:val="32"/>
          <w:szCs w:val="32"/>
          <w:highlight w:val="none"/>
        </w:rPr>
        <w:t>〔202</w:t>
      </w:r>
      <w:r>
        <w:rPr>
          <w:rFonts w:hint="eastAsia" w:ascii="Times New Roman" w:hAnsi="Times New Roman" w:eastAsia="仿宋_GB2312" w:cs="Times New Roman"/>
          <w:spacing w:val="-4"/>
          <w:sz w:val="32"/>
          <w:szCs w:val="32"/>
          <w:highlight w:val="none"/>
          <w:lang w:val="en-US" w:eastAsia="zh-CN"/>
        </w:rPr>
        <w:t>3</w:t>
      </w:r>
      <w:r>
        <w:rPr>
          <w:rFonts w:hint="default" w:ascii="Times New Roman" w:hAnsi="Times New Roman" w:eastAsia="仿宋_GB2312" w:cs="Times New Roman"/>
          <w:spacing w:val="-4"/>
          <w:sz w:val="32"/>
          <w:szCs w:val="32"/>
          <w:highlight w:val="none"/>
        </w:rPr>
        <w:t>〕</w:t>
      </w:r>
      <w:r>
        <w:rPr>
          <w:rFonts w:hint="eastAsia" w:ascii="Times New Roman" w:hAnsi="Times New Roman" w:eastAsia="仿宋_GB2312" w:cs="Times New Roman"/>
          <w:spacing w:val="-4"/>
          <w:sz w:val="32"/>
          <w:szCs w:val="32"/>
          <w:highlight w:val="none"/>
          <w:lang w:val="en-US" w:eastAsia="zh-CN"/>
        </w:rPr>
        <w:t>8</w:t>
      </w:r>
      <w:r>
        <w:rPr>
          <w:rFonts w:hint="default" w:ascii="Times New Roman" w:hAnsi="Times New Roman" w:eastAsia="仿宋_GB2312" w:cs="Times New Roman"/>
          <w:spacing w:val="-4"/>
          <w:sz w:val="32"/>
          <w:szCs w:val="32"/>
          <w:highlight w:val="none"/>
        </w:rPr>
        <w:t>号）</w:t>
      </w:r>
      <w:r>
        <w:rPr>
          <w:rFonts w:hint="default" w:ascii="Times New Roman" w:hAnsi="Times New Roman" w:eastAsia="仿宋_GB2312" w:cs="Times New Roman"/>
          <w:color w:val="000000"/>
          <w:spacing w:val="0"/>
          <w:sz w:val="32"/>
          <w:szCs w:val="32"/>
          <w:highlight w:val="none"/>
        </w:rPr>
        <w:t>、</w:t>
      </w:r>
      <w:r>
        <w:rPr>
          <w:rFonts w:hint="default" w:ascii="Times New Roman" w:hAnsi="Times New Roman" w:eastAsia="仿宋_GB2312" w:cs="Times New Roman"/>
          <w:color w:val="000000"/>
          <w:spacing w:val="0"/>
          <w:sz w:val="32"/>
          <w:szCs w:val="32"/>
          <w:highlight w:val="none"/>
          <w:lang w:val="en"/>
        </w:rPr>
        <w:t>《</w:t>
      </w:r>
      <w:r>
        <w:rPr>
          <w:rFonts w:hint="eastAsia" w:ascii="Times New Roman" w:hAnsi="Times New Roman" w:eastAsia="仿宋_GB2312" w:cs="Times New Roman"/>
          <w:color w:val="000000"/>
          <w:spacing w:val="0"/>
          <w:sz w:val="32"/>
          <w:szCs w:val="32"/>
          <w:highlight w:val="none"/>
          <w:lang w:val="en-US" w:eastAsia="zh-CN"/>
        </w:rPr>
        <w:t>关于开展202</w:t>
      </w:r>
      <w:r>
        <w:rPr>
          <w:rFonts w:hint="eastAsia" w:eastAsia="仿宋_GB2312" w:cs="Times New Roman"/>
          <w:color w:val="000000"/>
          <w:spacing w:val="0"/>
          <w:sz w:val="32"/>
          <w:szCs w:val="32"/>
          <w:highlight w:val="none"/>
          <w:lang w:val="en-US" w:eastAsia="zh-CN"/>
        </w:rPr>
        <w:t>4</w:t>
      </w:r>
      <w:r>
        <w:rPr>
          <w:rFonts w:hint="eastAsia" w:ascii="Times New Roman" w:hAnsi="Times New Roman" w:eastAsia="仿宋_GB2312" w:cs="Times New Roman"/>
          <w:color w:val="000000"/>
          <w:spacing w:val="0"/>
          <w:sz w:val="32"/>
          <w:szCs w:val="32"/>
          <w:highlight w:val="none"/>
          <w:lang w:val="en-US" w:eastAsia="zh-CN"/>
        </w:rPr>
        <w:t>年度重大科技创新攻关项目申报工作的通知</w:t>
      </w:r>
      <w:r>
        <w:rPr>
          <w:rFonts w:hint="default" w:ascii="Times New Roman" w:hAnsi="Times New Roman" w:eastAsia="仿宋_GB2312" w:cs="Times New Roman"/>
          <w:color w:val="000000"/>
          <w:spacing w:val="0"/>
          <w:sz w:val="32"/>
          <w:szCs w:val="32"/>
          <w:highlight w:val="none"/>
          <w:lang w:val="en"/>
        </w:rPr>
        <w:t>》</w:t>
      </w:r>
      <w:r>
        <w:rPr>
          <w:rFonts w:hint="default" w:ascii="Times New Roman" w:hAnsi="Times New Roman" w:eastAsia="仿宋_GB2312" w:cs="Times New Roman"/>
          <w:spacing w:val="0"/>
          <w:sz w:val="32"/>
          <w:szCs w:val="32"/>
          <w:highlight w:val="none"/>
        </w:rPr>
        <w:t>等文件，</w:t>
      </w:r>
      <w:r>
        <w:rPr>
          <w:rFonts w:hint="default" w:ascii="Times New Roman" w:hAnsi="Times New Roman" w:eastAsia="仿宋_GB2312" w:cs="Times New Roman"/>
          <w:spacing w:val="0"/>
          <w:sz w:val="32"/>
          <w:szCs w:val="32"/>
          <w:highlight w:val="none"/>
          <w:lang w:eastAsia="zh-CN"/>
        </w:rPr>
        <w:t>我</w:t>
      </w:r>
      <w:r>
        <w:rPr>
          <w:rFonts w:hint="default" w:ascii="Times New Roman" w:hAnsi="Times New Roman" w:eastAsia="仿宋_GB2312" w:cs="Times New Roman"/>
          <w:spacing w:val="0"/>
          <w:sz w:val="32"/>
          <w:szCs w:val="32"/>
          <w:highlight w:val="none"/>
        </w:rPr>
        <w:t>局</w:t>
      </w:r>
      <w:r>
        <w:rPr>
          <w:rFonts w:hint="default" w:ascii="Times New Roman" w:hAnsi="Times New Roman" w:eastAsia="仿宋_GB2312" w:cs="Times New Roman"/>
          <w:spacing w:val="0"/>
          <w:sz w:val="32"/>
          <w:szCs w:val="32"/>
          <w:highlight w:val="none"/>
          <w:lang w:val="en"/>
        </w:rPr>
        <w:t>已</w:t>
      </w:r>
      <w:r>
        <w:rPr>
          <w:rFonts w:hint="default" w:ascii="Times New Roman" w:hAnsi="Times New Roman" w:eastAsia="仿宋_GB2312" w:cs="Times New Roman"/>
          <w:spacing w:val="0"/>
          <w:sz w:val="32"/>
          <w:szCs w:val="32"/>
          <w:highlight w:val="none"/>
          <w:lang w:eastAsia="zh-CN"/>
        </w:rPr>
        <w:t>完成</w:t>
      </w:r>
      <w:r>
        <w:rPr>
          <w:rFonts w:hint="default" w:ascii="Times New Roman" w:hAnsi="Times New Roman" w:eastAsia="仿宋_GB2312" w:cs="Times New Roman"/>
          <w:spacing w:val="-4"/>
          <w:sz w:val="32"/>
          <w:szCs w:val="32"/>
          <w:highlight w:val="none"/>
        </w:rPr>
        <w:t>202</w:t>
      </w:r>
      <w:r>
        <w:rPr>
          <w:rFonts w:hint="eastAsia" w:eastAsia="仿宋_GB2312" w:cs="Times New Roman"/>
          <w:spacing w:val="-4"/>
          <w:sz w:val="32"/>
          <w:szCs w:val="32"/>
          <w:highlight w:val="none"/>
          <w:lang w:val="en-US" w:eastAsia="zh-CN"/>
        </w:rPr>
        <w:t>4</w:t>
      </w:r>
      <w:r>
        <w:rPr>
          <w:rFonts w:hint="default" w:ascii="Times New Roman" w:hAnsi="Times New Roman" w:eastAsia="仿宋_GB2312" w:cs="Times New Roman"/>
          <w:color w:val="auto"/>
          <w:sz w:val="32"/>
          <w:szCs w:val="32"/>
          <w:highlight w:val="none"/>
          <w:u w:val="none"/>
        </w:rPr>
        <w:t>年温州市重大科技创新攻关</w:t>
      </w:r>
      <w:r>
        <w:rPr>
          <w:rFonts w:hint="default"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spacing w:val="0"/>
          <w:sz w:val="32"/>
          <w:szCs w:val="32"/>
          <w:highlight w:val="none"/>
          <w:lang w:val="en" w:eastAsia="zh-CN"/>
        </w:rPr>
        <w:t>立项</w:t>
      </w:r>
      <w:r>
        <w:rPr>
          <w:rFonts w:hint="default" w:ascii="Times New Roman" w:hAnsi="Times New Roman" w:eastAsia="仿宋_GB2312" w:cs="Times New Roman"/>
          <w:spacing w:val="0"/>
          <w:sz w:val="32"/>
          <w:szCs w:val="32"/>
          <w:highlight w:val="none"/>
          <w:lang w:eastAsia="zh-CN"/>
        </w:rPr>
        <w:t>工作。现将有关事项通知如下：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color w:val="000000"/>
          <w:spacing w:val="0"/>
          <w:kern w:val="0"/>
          <w:sz w:val="32"/>
          <w:szCs w:val="32"/>
          <w:highlight w:val="none"/>
        </w:rPr>
        <w:t>一、</w:t>
      </w:r>
      <w:r>
        <w:rPr>
          <w:rFonts w:hint="default" w:ascii="Times New Roman" w:hAnsi="Times New Roman" w:eastAsia="仿宋_GB2312" w:cs="Times New Roman"/>
          <w:spacing w:val="-4"/>
          <w:sz w:val="32"/>
          <w:szCs w:val="32"/>
          <w:highlight w:val="none"/>
        </w:rPr>
        <w:t>202</w:t>
      </w:r>
      <w:r>
        <w:rPr>
          <w:rFonts w:hint="eastAsia" w:eastAsia="仿宋_GB2312" w:cs="Times New Roman"/>
          <w:spacing w:val="-4"/>
          <w:sz w:val="32"/>
          <w:szCs w:val="32"/>
          <w:highlight w:val="none"/>
          <w:lang w:val="en-US" w:eastAsia="zh-CN"/>
        </w:rPr>
        <w:t>4</w:t>
      </w:r>
      <w:r>
        <w:rPr>
          <w:rFonts w:hint="default" w:ascii="Times New Roman" w:hAnsi="Times New Roman" w:eastAsia="仿宋_GB2312" w:cs="Times New Roman"/>
          <w:color w:val="auto"/>
          <w:sz w:val="32"/>
          <w:szCs w:val="32"/>
          <w:highlight w:val="none"/>
          <w:u w:val="none"/>
        </w:rPr>
        <w:t>年温州市重大科技创新攻关</w:t>
      </w:r>
      <w:r>
        <w:rPr>
          <w:rFonts w:hint="default"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立项</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137</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项，安排补助资金</w:t>
      </w:r>
      <w:r>
        <w:rPr>
          <w:rFonts w:hint="eastAsia" w:eastAsia="仿宋_GB2312" w:cs="Times New Roman"/>
          <w:color w:val="000000" w:themeColor="text1"/>
          <w:spacing w:val="0"/>
          <w:sz w:val="32"/>
          <w:szCs w:val="32"/>
          <w:highlight w:val="none"/>
          <w:lang w:val="en-US" w:eastAsia="zh-CN"/>
          <w14:textFill>
            <w14:solidFill>
              <w14:schemeClr w14:val="tx1"/>
            </w14:solidFill>
          </w14:textFill>
        </w:rPr>
        <w:t>8691.5</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具体项目详见附件</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。项目负责人须在</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月</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至</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9月18</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日期间</w:t>
      </w:r>
      <w:r>
        <w:rPr>
          <w:rFonts w:hint="default" w:ascii="Times New Roman" w:hAnsi="Times New Roman" w:eastAsia="仿宋_GB2312" w:cs="Times New Roman"/>
          <w:color w:val="000000" w:themeColor="text1"/>
          <w:spacing w:val="-4"/>
          <w:kern w:val="2"/>
          <w:sz w:val="32"/>
          <w:szCs w:val="32"/>
          <w:highlight w:val="none"/>
          <w14:textFill>
            <w14:solidFill>
              <w14:schemeClr w14:val="tx1"/>
            </w14:solidFill>
          </w14:textFill>
        </w:rPr>
        <w:t>通过温州“</w:t>
      </w:r>
      <w:r>
        <w:rPr>
          <w:rFonts w:hint="default" w:ascii="Times New Roman" w:hAnsi="Times New Roman" w:eastAsia="仿宋_GB2312" w:cs="Times New Roman"/>
          <w:color w:val="000000" w:themeColor="text1"/>
          <w:spacing w:val="-4"/>
          <w:kern w:val="2"/>
          <w:sz w:val="32"/>
          <w:szCs w:val="32"/>
          <w:highlight w:val="none"/>
          <w:lang w:eastAsia="zh-CN"/>
          <w14:textFill>
            <w14:solidFill>
              <w14:schemeClr w14:val="tx1"/>
            </w14:solidFill>
          </w14:textFill>
        </w:rPr>
        <w:t>科企通</w:t>
      </w:r>
      <w:r>
        <w:rPr>
          <w:rFonts w:hint="default" w:ascii="Times New Roman" w:hAnsi="Times New Roman" w:eastAsia="仿宋_GB2312" w:cs="Times New Roman"/>
          <w:color w:val="000000" w:themeColor="text1"/>
          <w:spacing w:val="-4"/>
          <w:kern w:val="2"/>
          <w:sz w:val="32"/>
          <w:szCs w:val="32"/>
          <w:highlight w:val="none"/>
          <w14:textFill>
            <w14:solidFill>
              <w14:schemeClr w14:val="tx1"/>
            </w14:solidFill>
          </w14:textFill>
        </w:rPr>
        <w:t>”</w:t>
      </w:r>
      <w:r>
        <w:rPr>
          <w:rFonts w:hint="default" w:ascii="Times New Roman" w:hAnsi="Times New Roman" w:eastAsia="仿宋_GB2312" w:cs="Times New Roman"/>
          <w:color w:val="auto"/>
          <w:spacing w:val="-4"/>
          <w:kern w:val="2"/>
          <w:sz w:val="32"/>
          <w:szCs w:val="32"/>
          <w:highlight w:val="none"/>
        </w:rPr>
        <w:t>完成合同签订</w:t>
      </w:r>
      <w:r>
        <w:rPr>
          <w:rFonts w:hint="default" w:ascii="Times New Roman" w:hAnsi="Times New Roman" w:eastAsia="仿宋_GB2312" w:cs="Times New Roman"/>
          <w:color w:val="000000" w:themeColor="text1"/>
          <w:spacing w:val="-4"/>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4"/>
          <w:kern w:val="2"/>
          <w:sz w:val="32"/>
          <w:szCs w:val="32"/>
          <w:highlight w:val="none"/>
          <w14:textFill>
            <w14:solidFill>
              <w14:schemeClr w14:val="tx1"/>
            </w14:solidFill>
          </w14:textFill>
        </w:rPr>
        <w:t>不需报</w:t>
      </w:r>
      <w:r>
        <w:rPr>
          <w:rFonts w:hint="default" w:ascii="Times New Roman" w:hAnsi="Times New Roman" w:eastAsia="仿宋_GB2312" w:cs="Times New Roman"/>
          <w:color w:val="000000" w:themeColor="text1"/>
          <w:spacing w:val="-4"/>
          <w:kern w:val="0"/>
          <w:sz w:val="32"/>
          <w:szCs w:val="32"/>
          <w:highlight w:val="none"/>
          <w14:textFill>
            <w14:solidFill>
              <w14:schemeClr w14:val="tx1"/>
            </w14:solidFill>
          </w14:textFill>
        </w:rPr>
        <w:t>送书面材料</w:t>
      </w:r>
      <w:r>
        <w:rPr>
          <w:rFonts w:hint="default" w:ascii="Times New Roman" w:hAnsi="Times New Roman" w:eastAsia="仿宋_GB2312" w:cs="Times New Roman"/>
          <w:color w:val="000000" w:themeColor="text1"/>
          <w:spacing w:val="-4"/>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pacing w:val="-4"/>
          <w:kern w:val="2"/>
          <w:sz w:val="32"/>
          <w:szCs w:val="32"/>
          <w:highlight w:val="none"/>
        </w:rPr>
        <w:t>具体路径为：使用政务服务网账号登录-“我的”-</w:t>
      </w:r>
      <w:r>
        <w:rPr>
          <w:rFonts w:hint="default" w:ascii="Times New Roman" w:hAnsi="Times New Roman" w:eastAsia="仿宋_GB2312" w:cs="Times New Roman"/>
          <w:color w:val="auto"/>
          <w:spacing w:val="-4"/>
          <w:kern w:val="2"/>
          <w:sz w:val="32"/>
          <w:szCs w:val="32"/>
          <w:highlight w:val="none"/>
          <w:lang w:eastAsia="zh-CN"/>
        </w:rPr>
        <w:t>我的办事</w:t>
      </w:r>
      <w:r>
        <w:rPr>
          <w:rFonts w:hint="default" w:ascii="Times New Roman" w:hAnsi="Times New Roman" w:eastAsia="仿宋_GB2312" w:cs="Times New Roman"/>
          <w:color w:val="auto"/>
          <w:spacing w:val="-4"/>
          <w:kern w:val="2"/>
          <w:sz w:val="32"/>
          <w:szCs w:val="32"/>
          <w:highlight w:val="none"/>
        </w:rPr>
        <w:t>-合同记录</w:t>
      </w:r>
      <w:r>
        <w:rPr>
          <w:rFonts w:hint="default" w:ascii="Times New Roman" w:hAnsi="Times New Roman" w:eastAsia="仿宋_GB2312" w:cs="Times New Roman"/>
          <w:spacing w:val="-4"/>
          <w:sz w:val="32"/>
          <w:szCs w:val="32"/>
          <w:highlight w:val="none"/>
        </w:rPr>
        <w:t>（网址：https://kjdn.wenzhou.gov.cn）</w:t>
      </w:r>
      <w:r>
        <w:rPr>
          <w:rFonts w:hint="default" w:ascii="Times New Roman" w:hAnsi="Times New Roman" w:eastAsia="仿宋_GB2312" w:cs="Times New Roman"/>
          <w:spacing w:val="0"/>
          <w:sz w:val="32"/>
          <w:szCs w:val="32"/>
          <w:highlight w:val="none"/>
          <w:lang w:val="en-US" w:eastAsia="zh-CN"/>
        </w:rPr>
        <w:fldChar w:fldCharType="begin"/>
      </w:r>
      <w:r>
        <w:rPr>
          <w:rFonts w:hint="default" w:ascii="Times New Roman" w:hAnsi="Times New Roman" w:eastAsia="仿宋_GB2312" w:cs="Times New Roman"/>
          <w:spacing w:val="0"/>
          <w:sz w:val="32"/>
          <w:szCs w:val="32"/>
          <w:highlight w:val="none"/>
          <w:lang w:val="en-US" w:eastAsia="zh-CN"/>
        </w:rPr>
        <w:instrText xml:space="preserve"> HYPERLINK "http://dn.wzkj.gov.cn）。项目合同书的相关条款原则上应与项目申请书的各项指标及可行性报告内容一致，不得以补助经费未达到申请经费数额为由更改项目合同书内容。" </w:instrText>
      </w:r>
      <w:r>
        <w:rPr>
          <w:rFonts w:hint="default" w:ascii="Times New Roman" w:hAnsi="Times New Roman" w:eastAsia="仿宋_GB2312" w:cs="Times New Roman"/>
          <w:spacing w:val="0"/>
          <w:sz w:val="32"/>
          <w:szCs w:val="32"/>
          <w:highlight w:val="none"/>
          <w:lang w:val="en-US" w:eastAsia="zh-CN"/>
        </w:rPr>
        <w:fldChar w:fldCharType="separate"/>
      </w:r>
      <w:r>
        <w:rPr>
          <w:rFonts w:hint="default" w:ascii="Times New Roman" w:hAnsi="Times New Roman" w:eastAsia="仿宋_GB2312" w:cs="Times New Roman"/>
          <w:spacing w:val="0"/>
          <w:sz w:val="32"/>
          <w:szCs w:val="32"/>
          <w:highlight w:val="none"/>
          <w:lang w:val="en-US" w:eastAsia="zh-CN"/>
        </w:rPr>
        <w:t>。项目合同书的相关条款原则上应与项目申请书的各项指标及可行性报告内容一致，不得以补助经费未达到申请经费数额为由更改项目合同书内容。</w:t>
      </w:r>
      <w:r>
        <w:rPr>
          <w:rFonts w:hint="default" w:ascii="Times New Roman" w:hAnsi="Times New Roman" w:eastAsia="仿宋_GB2312" w:cs="Times New Roman"/>
          <w:spacing w:val="0"/>
          <w:sz w:val="32"/>
          <w:szCs w:val="32"/>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highlight w:val="none"/>
        </w:rPr>
      </w:pPr>
      <w:r>
        <w:rPr>
          <w:rFonts w:hint="eastAsia" w:eastAsia="仿宋_GB2312" w:cs="Times New Roman"/>
          <w:color w:val="000000"/>
          <w:spacing w:val="0"/>
          <w:kern w:val="0"/>
          <w:sz w:val="32"/>
          <w:szCs w:val="32"/>
          <w:highlight w:val="none"/>
          <w:lang w:eastAsia="zh-CN"/>
        </w:rPr>
        <w:t>二</w:t>
      </w:r>
      <w:r>
        <w:rPr>
          <w:rFonts w:hint="default" w:ascii="Times New Roman" w:hAnsi="Times New Roman" w:eastAsia="仿宋_GB2312" w:cs="Times New Roman"/>
          <w:color w:val="000000"/>
          <w:spacing w:val="0"/>
          <w:kern w:val="0"/>
          <w:sz w:val="32"/>
          <w:szCs w:val="32"/>
          <w:highlight w:val="none"/>
          <w:lang w:eastAsia="zh-CN"/>
        </w:rPr>
        <w:t>、</w:t>
      </w:r>
      <w:r>
        <w:rPr>
          <w:rFonts w:hint="default" w:ascii="Times New Roman" w:hAnsi="Times New Roman" w:eastAsia="仿宋_GB2312" w:cs="Times New Roman"/>
          <w:color w:val="000000"/>
          <w:spacing w:val="0"/>
          <w:kern w:val="0"/>
          <w:sz w:val="32"/>
          <w:szCs w:val="32"/>
          <w:highlight w:val="none"/>
        </w:rPr>
        <w:t>承担单位</w:t>
      </w:r>
      <w:r>
        <w:rPr>
          <w:rFonts w:hint="eastAsia" w:eastAsia="仿宋_GB2312" w:cs="Times New Roman"/>
          <w:color w:val="000000"/>
          <w:spacing w:val="-4"/>
          <w:kern w:val="0"/>
          <w:sz w:val="32"/>
          <w:szCs w:val="32"/>
          <w:highlight w:val="none"/>
          <w:lang w:val="en-US" w:eastAsia="zh-CN"/>
        </w:rPr>
        <w:t>在签订完合同后，</w:t>
      </w:r>
      <w:r>
        <w:rPr>
          <w:rFonts w:hint="default" w:ascii="Times New Roman" w:hAnsi="Times New Roman" w:eastAsia="仿宋_GB2312" w:cs="Times New Roman"/>
          <w:color w:val="000000"/>
          <w:spacing w:val="0"/>
          <w:kern w:val="0"/>
          <w:sz w:val="32"/>
          <w:szCs w:val="32"/>
          <w:highlight w:val="none"/>
        </w:rPr>
        <w:t>须</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在</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月</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至</w:t>
      </w:r>
      <w:r>
        <w:rPr>
          <w:rFonts w:hint="eastAsia" w:eastAsia="仿宋_GB2312" w:cs="Times New Roman"/>
          <w:color w:val="000000" w:themeColor="text1"/>
          <w:spacing w:val="0"/>
          <w:kern w:val="0"/>
          <w:sz w:val="32"/>
          <w:szCs w:val="32"/>
          <w:highlight w:val="none"/>
          <w:lang w:val="en-US" w:eastAsia="zh-CN"/>
          <w14:textFill>
            <w14:solidFill>
              <w14:schemeClr w14:val="tx1"/>
            </w14:solidFill>
          </w14:textFill>
        </w:rPr>
        <w:t>9月23</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日期间</w:t>
      </w:r>
      <w:r>
        <w:rPr>
          <w:rFonts w:hint="default" w:ascii="Times New Roman" w:hAnsi="Times New Roman" w:eastAsia="仿宋_GB2312" w:cs="Times New Roman"/>
          <w:color w:val="000000"/>
          <w:spacing w:val="0"/>
          <w:kern w:val="0"/>
          <w:sz w:val="32"/>
          <w:szCs w:val="32"/>
          <w:highlight w:val="none"/>
        </w:rPr>
        <w:t>在温州市产业政策奖励兑现系统</w:t>
      </w:r>
      <w:r>
        <w:rPr>
          <w:rFonts w:hint="eastAsia" w:eastAsia="仿宋_GB2312" w:cs="Times New Roman"/>
          <w:color w:val="000000"/>
          <w:spacing w:val="0"/>
          <w:kern w:val="0"/>
          <w:sz w:val="32"/>
          <w:szCs w:val="32"/>
          <w:highlight w:val="none"/>
          <w:lang w:eastAsia="zh-CN"/>
        </w:rPr>
        <w:t>根据产业方向分类</w:t>
      </w:r>
      <w:r>
        <w:rPr>
          <w:rFonts w:hint="default" w:ascii="Times New Roman" w:hAnsi="Times New Roman" w:eastAsia="仿宋_GB2312" w:cs="Times New Roman"/>
          <w:color w:val="000000"/>
          <w:spacing w:val="0"/>
          <w:kern w:val="0"/>
          <w:sz w:val="32"/>
          <w:szCs w:val="32"/>
          <w:highlight w:val="none"/>
        </w:rPr>
        <w:t>进行资金拨付申请</w:t>
      </w:r>
      <w:r>
        <w:rPr>
          <w:rFonts w:hint="default" w:ascii="Times New Roman" w:hAnsi="Times New Roman" w:eastAsia="仿宋_GB2312" w:cs="Times New Roman"/>
          <w:spacing w:val="-4"/>
          <w:sz w:val="32"/>
          <w:szCs w:val="32"/>
          <w:highlight w:val="none"/>
        </w:rPr>
        <w:t>（网址：http://reward.wenzhou.gov.cn/app）</w:t>
      </w:r>
      <w:r>
        <w:rPr>
          <w:rFonts w:hint="default" w:ascii="Times New Roman" w:hAnsi="Times New Roman" w:eastAsia="仿宋_GB2312" w:cs="Times New Roman"/>
          <w:color w:val="000000"/>
          <w:spacing w:val="0"/>
          <w:kern w:val="0"/>
          <w:sz w:val="32"/>
          <w:szCs w:val="32"/>
          <w:highlight w:val="none"/>
        </w:rPr>
        <w:t>，以项目承担单位为主体，统一在线填写提交《重大专项项目奖励申请表》（一个单位填写一张申请表，经费额度详见附件）</w:t>
      </w:r>
      <w:r>
        <w:rPr>
          <w:rFonts w:hint="default" w:ascii="Times New Roman" w:hAnsi="Times New Roman" w:eastAsia="仿宋_GB2312" w:cs="Times New Roman"/>
          <w:color w:val="000000"/>
          <w:spacing w:val="0"/>
          <w:kern w:val="0"/>
          <w:sz w:val="32"/>
          <w:szCs w:val="32"/>
          <w:highlight w:val="none"/>
          <w:lang w:eastAsia="zh-CN"/>
        </w:rPr>
        <w:t>，</w:t>
      </w:r>
      <w:r>
        <w:rPr>
          <w:rFonts w:hint="default" w:ascii="Times New Roman" w:hAnsi="Times New Roman" w:eastAsia="仿宋_GB2312" w:cs="Times New Roman"/>
          <w:color w:val="000000"/>
          <w:spacing w:val="0"/>
          <w:kern w:val="0"/>
          <w:sz w:val="32"/>
          <w:szCs w:val="32"/>
          <w:highlight w:val="none"/>
        </w:rPr>
        <w:t>各项目归口管理部门要及时登</w:t>
      </w:r>
      <w:r>
        <w:rPr>
          <w:rFonts w:hint="eastAsia" w:eastAsia="仿宋_GB2312" w:cs="Times New Roman"/>
          <w:color w:val="000000"/>
          <w:spacing w:val="0"/>
          <w:kern w:val="0"/>
          <w:sz w:val="32"/>
          <w:szCs w:val="32"/>
          <w:highlight w:val="none"/>
          <w:lang w:eastAsia="zh-CN"/>
        </w:rPr>
        <w:t>录</w:t>
      </w:r>
      <w:bookmarkStart w:id="0" w:name="_GoBack"/>
      <w:bookmarkEnd w:id="0"/>
      <w:r>
        <w:rPr>
          <w:rFonts w:hint="default" w:ascii="Times New Roman" w:hAnsi="Times New Roman" w:eastAsia="仿宋_GB2312" w:cs="Times New Roman"/>
          <w:color w:val="000000"/>
          <w:spacing w:val="0"/>
          <w:kern w:val="0"/>
          <w:sz w:val="32"/>
          <w:szCs w:val="32"/>
          <w:highlight w:val="none"/>
        </w:rPr>
        <w:t>奖励系统审核申请表。</w:t>
      </w:r>
    </w:p>
    <w:p>
      <w:pPr>
        <w:keepNext w:val="0"/>
        <w:keepLines w:val="0"/>
        <w:pageBreakBefore w:val="0"/>
        <w:kinsoku/>
        <w:wordWrap/>
        <w:overflowPunct/>
        <w:topLinePunct w:val="0"/>
        <w:autoSpaceDE/>
        <w:autoSpaceDN/>
        <w:bidi w:val="0"/>
        <w:spacing w:line="560" w:lineRule="exact"/>
        <w:ind w:left="0" w:leftChars="0" w:right="0" w:firstLine="640" w:firstLineChars="200"/>
        <w:jc w:val="both"/>
        <w:textAlignment w:val="auto"/>
        <w:rPr>
          <w:rFonts w:hint="default" w:ascii="Times New Roman" w:hAnsi="Times New Roman" w:eastAsia="仿宋_GB2312" w:cs="Times New Roman"/>
          <w:color w:val="000000"/>
          <w:spacing w:val="0"/>
          <w:kern w:val="0"/>
          <w:sz w:val="32"/>
          <w:szCs w:val="32"/>
          <w:highlight w:val="none"/>
        </w:rPr>
      </w:pPr>
      <w:r>
        <w:rPr>
          <w:rFonts w:hint="eastAsia" w:eastAsia="仿宋_GB2312" w:cs="Times New Roman"/>
          <w:color w:val="000000"/>
          <w:spacing w:val="0"/>
          <w:kern w:val="0"/>
          <w:sz w:val="32"/>
          <w:szCs w:val="32"/>
          <w:highlight w:val="none"/>
          <w:lang w:eastAsia="zh-CN"/>
        </w:rPr>
        <w:t>三</w:t>
      </w:r>
      <w:r>
        <w:rPr>
          <w:rFonts w:hint="default" w:ascii="Times New Roman" w:hAnsi="Times New Roman" w:eastAsia="仿宋_GB2312" w:cs="Times New Roman"/>
          <w:color w:val="000000"/>
          <w:spacing w:val="0"/>
          <w:kern w:val="0"/>
          <w:sz w:val="32"/>
          <w:szCs w:val="32"/>
          <w:highlight w:val="none"/>
        </w:rPr>
        <w:t>、本期项目经费按财政体制分担下达，区（功能区）级项目承担单位，其项目补助经费由</w:t>
      </w:r>
      <w:r>
        <w:rPr>
          <w:rFonts w:hint="eastAsia" w:eastAsia="仿宋_GB2312" w:cs="Times New Roman"/>
          <w:color w:val="000000"/>
          <w:spacing w:val="0"/>
          <w:kern w:val="0"/>
          <w:sz w:val="32"/>
          <w:szCs w:val="32"/>
          <w:highlight w:val="none"/>
          <w:lang w:eastAsia="zh-CN"/>
        </w:rPr>
        <w:t>市级财政与</w:t>
      </w:r>
      <w:r>
        <w:rPr>
          <w:rFonts w:hint="default" w:ascii="Times New Roman" w:hAnsi="Times New Roman" w:eastAsia="仿宋_GB2312" w:cs="Times New Roman"/>
          <w:color w:val="000000"/>
          <w:spacing w:val="0"/>
          <w:kern w:val="0"/>
          <w:sz w:val="32"/>
          <w:szCs w:val="32"/>
          <w:highlight w:val="none"/>
        </w:rPr>
        <w:t>区（功能区）财政</w:t>
      </w:r>
      <w:r>
        <w:rPr>
          <w:rFonts w:hint="eastAsia" w:eastAsia="仿宋_GB2312" w:cs="Times New Roman"/>
          <w:color w:val="000000"/>
          <w:spacing w:val="0"/>
          <w:kern w:val="0"/>
          <w:sz w:val="32"/>
          <w:szCs w:val="32"/>
          <w:highlight w:val="none"/>
          <w:lang w:eastAsia="zh-CN"/>
        </w:rPr>
        <w:t>分别</w:t>
      </w:r>
      <w:r>
        <w:rPr>
          <w:rFonts w:hint="default" w:ascii="Times New Roman" w:hAnsi="Times New Roman" w:eastAsia="仿宋_GB2312" w:cs="Times New Roman"/>
          <w:color w:val="000000"/>
          <w:spacing w:val="0"/>
          <w:kern w:val="0"/>
          <w:sz w:val="32"/>
          <w:szCs w:val="32"/>
          <w:highlight w:val="none"/>
        </w:rPr>
        <w:t>分二期全额兑付（</w:t>
      </w:r>
      <w:r>
        <w:rPr>
          <w:rFonts w:hint="default" w:ascii="Times New Roman" w:hAnsi="Times New Roman" w:eastAsia="仿宋_GB2312" w:cs="Times New Roman"/>
          <w:color w:val="000000"/>
          <w:spacing w:val="0"/>
          <w:kern w:val="0"/>
          <w:sz w:val="32"/>
          <w:szCs w:val="32"/>
          <w:highlight w:val="none"/>
          <w:lang w:eastAsia="zh-CN"/>
        </w:rPr>
        <w:t>本期</w:t>
      </w:r>
      <w:r>
        <w:rPr>
          <w:rFonts w:hint="default" w:ascii="Times New Roman" w:hAnsi="Times New Roman" w:eastAsia="仿宋_GB2312" w:cs="Times New Roman"/>
          <w:color w:val="000000"/>
          <w:spacing w:val="0"/>
          <w:kern w:val="0"/>
          <w:sz w:val="32"/>
          <w:szCs w:val="32"/>
          <w:highlight w:val="none"/>
        </w:rPr>
        <w:t>兑付60%，中期检查通过后兑付40%）</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w:t>
      </w:r>
      <w:r>
        <w:rPr>
          <w:rFonts w:hint="default" w:ascii="Times New Roman" w:hAnsi="Times New Roman" w:eastAsia="仿宋_GB2312" w:cs="Times New Roman"/>
          <w:color w:val="000000"/>
          <w:spacing w:val="0"/>
          <w:kern w:val="0"/>
          <w:sz w:val="32"/>
          <w:szCs w:val="32"/>
          <w:highlight w:val="none"/>
        </w:rPr>
        <w:t>温州市本级项目</w:t>
      </w:r>
      <w:r>
        <w:rPr>
          <w:rFonts w:hint="default" w:ascii="Times New Roman" w:hAnsi="Times New Roman" w:eastAsia="仿宋_GB2312" w:cs="Times New Roman"/>
          <w:color w:val="000000"/>
          <w:spacing w:val="0"/>
          <w:kern w:val="0"/>
          <w:sz w:val="32"/>
          <w:szCs w:val="32"/>
          <w:highlight w:val="none"/>
          <w:lang w:eastAsia="zh-CN"/>
        </w:rPr>
        <w:t>及</w:t>
      </w:r>
      <w:r>
        <w:rPr>
          <w:rFonts w:hint="default" w:ascii="Times New Roman" w:hAnsi="Times New Roman" w:eastAsia="仿宋_GB2312" w:cs="Times New Roman"/>
          <w:color w:val="auto"/>
          <w:sz w:val="32"/>
          <w:szCs w:val="32"/>
          <w:highlight w:val="none"/>
          <w:u w:val="none"/>
          <w:lang w:eastAsia="zh-CN"/>
        </w:rPr>
        <w:t>山区五县共同富裕专项项目的</w:t>
      </w:r>
      <w:r>
        <w:rPr>
          <w:rFonts w:hint="default" w:ascii="Times New Roman" w:hAnsi="Times New Roman" w:eastAsia="仿宋_GB2312" w:cs="Times New Roman"/>
          <w:color w:val="000000"/>
          <w:spacing w:val="0"/>
          <w:kern w:val="0"/>
          <w:sz w:val="32"/>
          <w:szCs w:val="32"/>
          <w:highlight w:val="none"/>
        </w:rPr>
        <w:t>承担单位由市科技局兑付项目补助经费。乐清市</w:t>
      </w:r>
      <w:r>
        <w:rPr>
          <w:rFonts w:hint="eastAsia" w:eastAsia="仿宋_GB2312" w:cs="Times New Roman"/>
          <w:color w:val="000000"/>
          <w:spacing w:val="0"/>
          <w:kern w:val="0"/>
          <w:sz w:val="32"/>
          <w:szCs w:val="32"/>
          <w:highlight w:val="none"/>
          <w:lang w:eastAsia="zh-CN"/>
        </w:rPr>
        <w:t>、瑞安市、永嘉县（非山区五县项目）、苍南县（非山区五县项目）、龙港市地区</w:t>
      </w:r>
      <w:r>
        <w:rPr>
          <w:rFonts w:hint="default" w:ascii="Times New Roman" w:hAnsi="Times New Roman" w:eastAsia="仿宋_GB2312" w:cs="Times New Roman"/>
          <w:color w:val="000000"/>
          <w:spacing w:val="0"/>
          <w:kern w:val="0"/>
          <w:sz w:val="32"/>
          <w:szCs w:val="32"/>
          <w:highlight w:val="none"/>
        </w:rPr>
        <w:t>的项目承担单位，其项目补助经费由</w:t>
      </w:r>
      <w:r>
        <w:rPr>
          <w:rFonts w:hint="eastAsia" w:eastAsia="仿宋_GB2312" w:cs="Times New Roman"/>
          <w:color w:val="000000"/>
          <w:spacing w:val="0"/>
          <w:kern w:val="0"/>
          <w:sz w:val="32"/>
          <w:szCs w:val="32"/>
          <w:highlight w:val="none"/>
          <w:lang w:eastAsia="zh-CN"/>
        </w:rPr>
        <w:t>各县、市</w:t>
      </w:r>
      <w:r>
        <w:rPr>
          <w:rFonts w:hint="default" w:ascii="Times New Roman" w:hAnsi="Times New Roman" w:eastAsia="仿宋_GB2312" w:cs="Times New Roman"/>
          <w:color w:val="000000"/>
          <w:spacing w:val="0"/>
          <w:kern w:val="0"/>
          <w:sz w:val="32"/>
          <w:szCs w:val="32"/>
          <w:highlight w:val="none"/>
        </w:rPr>
        <w:t>财政自行负责。</w:t>
      </w:r>
    </w:p>
    <w:p>
      <w:pPr>
        <w:keepNext w:val="0"/>
        <w:keepLines w:val="0"/>
        <w:pageBreakBefore w:val="0"/>
        <w:kinsoku/>
        <w:wordWrap/>
        <w:overflowPunct/>
        <w:topLinePunct w:val="0"/>
        <w:autoSpaceDE/>
        <w:autoSpaceDN/>
        <w:bidi w:val="0"/>
        <w:spacing w:line="560" w:lineRule="exact"/>
        <w:ind w:left="0" w:leftChars="0" w:right="0" w:firstLine="640" w:firstLineChars="200"/>
        <w:jc w:val="left"/>
        <w:textAlignment w:val="auto"/>
        <w:rPr>
          <w:rFonts w:hint="default" w:ascii="Times New Roman" w:hAnsi="Times New Roman" w:eastAsia="仿宋_GB2312" w:cs="Times New Roman"/>
          <w:color w:val="000000"/>
          <w:spacing w:val="0"/>
          <w:kern w:val="0"/>
          <w:sz w:val="32"/>
          <w:szCs w:val="32"/>
          <w:highlight w:val="none"/>
        </w:rPr>
      </w:pPr>
      <w:r>
        <w:rPr>
          <w:rFonts w:hint="eastAsia" w:eastAsia="仿宋_GB2312" w:cs="Times New Roman"/>
          <w:color w:val="000000"/>
          <w:spacing w:val="0"/>
          <w:kern w:val="0"/>
          <w:sz w:val="32"/>
          <w:szCs w:val="32"/>
          <w:highlight w:val="none"/>
          <w:lang w:eastAsia="zh-CN"/>
        </w:rPr>
        <w:t>四</w:t>
      </w:r>
      <w:r>
        <w:rPr>
          <w:rFonts w:hint="default" w:ascii="Times New Roman" w:hAnsi="Times New Roman" w:eastAsia="仿宋_GB2312" w:cs="Times New Roman"/>
          <w:color w:val="000000"/>
          <w:spacing w:val="0"/>
          <w:kern w:val="0"/>
          <w:sz w:val="32"/>
          <w:szCs w:val="32"/>
          <w:highlight w:val="none"/>
        </w:rPr>
        <w:t>、各归口管理部门和项目承担单位要严格按照规定要求，加强对专项资金的管理，专账核算，专款专用，确保项目的顺利实施。</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联系电话：</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市科技局高新产业与自创区建设处  李贵航 88962057</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市科技局科技合作与院校服务处    徐节速 88962031</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市科技局农业农村与社会发展处    陈安瑶 88962069</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市科技局研发投入与综合服务处    郑淳之 88962039</w:t>
      </w:r>
    </w:p>
    <w:p>
      <w:pPr>
        <w:keepNext w:val="0"/>
        <w:keepLines w:val="0"/>
        <w:pageBreakBefore w:val="0"/>
        <w:widowControl/>
        <w:kinsoku/>
        <w:wordWrap/>
        <w:overflowPunct/>
        <w:topLinePunct w:val="0"/>
        <w:autoSpaceDE/>
        <w:autoSpaceDN/>
        <w:bidi w:val="0"/>
        <w:spacing w:line="560" w:lineRule="exact"/>
        <w:ind w:left="1278" w:leftChars="304" w:right="0" w:hanging="640" w:hangingChars="200"/>
        <w:jc w:val="left"/>
        <w:textAlignment w:val="auto"/>
        <w:rPr>
          <w:rFonts w:hint="default" w:ascii="Times New Roman" w:hAnsi="Times New Roman" w:eastAsia="仿宋_GB2312" w:cs="Times New Roman"/>
          <w:color w:val="000000" w:themeColor="text1"/>
          <w:spacing w:val="0"/>
          <w:sz w:val="32"/>
          <w:highlight w:val="none"/>
          <w:lang w:val="en-US" w:eastAsia="zh-CN"/>
          <w14:textFill>
            <w14:solidFill>
              <w14:schemeClr w14:val="tx1"/>
            </w14:solidFill>
          </w14:textFill>
        </w:rPr>
      </w:pPr>
      <w:r>
        <w:rPr>
          <w:rFonts w:hint="eastAsia" w:eastAsia="仿宋_GB2312" w:cs="Times New Roman"/>
          <w:color w:val="000000" w:themeColor="text1"/>
          <w:spacing w:val="0"/>
          <w:sz w:val="32"/>
          <w:highlight w:val="none"/>
          <w:lang w:eastAsia="zh-CN"/>
          <w14:textFill>
            <w14:solidFill>
              <w14:schemeClr w14:val="tx1"/>
            </w14:solidFill>
          </w14:textFill>
        </w:rPr>
        <w:t>科技通</w:t>
      </w:r>
      <w:r>
        <w:rPr>
          <w:rFonts w:hint="eastAsia" w:eastAsia="仿宋_GB2312" w:cs="Times New Roman"/>
          <w:color w:val="000000" w:themeColor="text1"/>
          <w:spacing w:val="0"/>
          <w:sz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 xml:space="preserve">      </w:t>
      </w:r>
      <w:r>
        <w:rPr>
          <w:rFonts w:hint="eastAsia" w:eastAsia="仿宋_GB2312" w:cs="Times New Roman"/>
          <w:color w:val="000000" w:themeColor="text1"/>
          <w:spacing w:val="0"/>
          <w:sz w:val="32"/>
          <w:highlight w:val="none"/>
          <w:lang w:val="en-US" w:eastAsia="zh-CN"/>
          <w14:textFill>
            <w14:solidFill>
              <w14:schemeClr w14:val="tx1"/>
            </w14:solidFill>
          </w14:textFill>
        </w:rPr>
        <w:t xml:space="preserve">  </w:t>
      </w:r>
      <w:r>
        <w:rPr>
          <w:rFonts w:hint="eastAsia" w:eastAsia="仿宋_GB2312" w:cs="Times New Roman"/>
          <w:color w:val="000000" w:themeColor="text1"/>
          <w:spacing w:val="0"/>
          <w:sz w:val="32"/>
          <w:highlight w:val="none"/>
          <w:lang w:eastAsia="zh-CN"/>
          <w14:textFill>
            <w14:solidFill>
              <w14:schemeClr w14:val="tx1"/>
            </w14:solidFill>
          </w14:textFill>
        </w:rPr>
        <w:t>黄良孟</w:t>
      </w:r>
      <w:r>
        <w:rPr>
          <w:rFonts w:hint="default" w:ascii="Times New Roman" w:hAnsi="Times New Roman" w:eastAsia="仿宋_GB2312" w:cs="Times New Roman"/>
          <w:color w:val="000000" w:themeColor="text1"/>
          <w:spacing w:val="0"/>
          <w:sz w:val="32"/>
          <w:highlight w:val="none"/>
          <w:lang w:eastAsia="zh-CN"/>
          <w14:textFill>
            <w14:solidFill>
              <w14:schemeClr w14:val="tx1"/>
            </w14:solidFill>
          </w14:textFill>
        </w:rPr>
        <w:t> 889620</w:t>
      </w:r>
      <w:r>
        <w:rPr>
          <w:rFonts w:hint="eastAsia" w:eastAsia="仿宋_GB2312" w:cs="Times New Roman"/>
          <w:color w:val="000000" w:themeColor="text1"/>
          <w:spacing w:val="0"/>
          <w:sz w:val="32"/>
          <w:highlight w:val="none"/>
          <w:lang w:val="en-US" w:eastAsia="zh-CN"/>
          <w14:textFill>
            <w14:solidFill>
              <w14:schemeClr w14:val="tx1"/>
            </w14:solidFill>
          </w14:textFill>
        </w:rPr>
        <w:t>19</w:t>
      </w:r>
    </w:p>
    <w:p>
      <w:pPr>
        <w:keepNext w:val="0"/>
        <w:keepLines w:val="0"/>
        <w:pageBreakBefore w:val="0"/>
        <w:widowControl/>
        <w:kinsoku/>
        <w:wordWrap/>
        <w:overflowPunct/>
        <w:topLinePunct w:val="0"/>
        <w:autoSpaceDE/>
        <w:autoSpaceDN/>
        <w:bidi w:val="0"/>
        <w:spacing w:line="560" w:lineRule="exact"/>
        <w:ind w:left="1248" w:leftChars="0" w:right="0" w:hanging="1248" w:hangingChars="400"/>
        <w:jc w:val="left"/>
        <w:textAlignment w:val="auto"/>
        <w:rPr>
          <w:rFonts w:hint="default" w:ascii="Times New Roman" w:hAnsi="Times New Roman" w:eastAsia="仿宋_GB2312" w:cs="Times New Roman"/>
          <w:color w:val="000000"/>
          <w:spacing w:val="-4"/>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574" w:leftChars="304" w:right="0" w:hanging="936" w:hangingChars="300"/>
        <w:jc w:val="left"/>
        <w:textAlignment w:val="auto"/>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4"/>
          <w:kern w:val="0"/>
          <w:sz w:val="32"/>
          <w:szCs w:val="32"/>
        </w:rPr>
        <w:t>附件：</w:t>
      </w:r>
      <w:r>
        <w:rPr>
          <w:rFonts w:hint="eastAsia" w:ascii="Times New Roman" w:hAnsi="Times New Roman" w:eastAsia="仿宋_GB2312" w:cs="Times New Roman"/>
          <w:color w:val="000000"/>
          <w:spacing w:val="-4"/>
          <w:kern w:val="0"/>
          <w:sz w:val="32"/>
          <w:szCs w:val="32"/>
          <w:lang w:val="en-US" w:eastAsia="zh-CN"/>
        </w:rPr>
        <w:t>1.</w:t>
      </w:r>
      <w:r>
        <w:rPr>
          <w:rFonts w:hint="default" w:ascii="Times New Roman" w:hAnsi="Times New Roman" w:eastAsia="仿宋_GB2312" w:cs="Times New Roman"/>
          <w:color w:val="000000"/>
          <w:spacing w:val="0"/>
          <w:kern w:val="0"/>
          <w:sz w:val="32"/>
          <w:szCs w:val="32"/>
        </w:rPr>
        <w:t>202</w:t>
      </w:r>
      <w:r>
        <w:rPr>
          <w:rFonts w:hint="eastAsia" w:eastAsia="仿宋_GB2312" w:cs="Times New Roman"/>
          <w:color w:val="000000"/>
          <w:spacing w:val="0"/>
          <w:kern w:val="0"/>
          <w:sz w:val="32"/>
          <w:szCs w:val="32"/>
          <w:lang w:val="en-US" w:eastAsia="zh-CN"/>
        </w:rPr>
        <w:t>4</w:t>
      </w:r>
      <w:r>
        <w:rPr>
          <w:rFonts w:hint="default" w:ascii="Times New Roman" w:hAnsi="Times New Roman" w:eastAsia="仿宋_GB2312" w:cs="Times New Roman"/>
          <w:color w:val="000000"/>
          <w:spacing w:val="0"/>
          <w:kern w:val="0"/>
          <w:sz w:val="32"/>
          <w:szCs w:val="32"/>
        </w:rPr>
        <w:t>年度温州市重大科技创新攻关项目</w:t>
      </w:r>
      <w:r>
        <w:rPr>
          <w:rFonts w:hint="default" w:ascii="Times New Roman" w:hAnsi="Times New Roman" w:eastAsia="仿宋_GB2312" w:cs="Times New Roman"/>
          <w:color w:val="000000"/>
          <w:spacing w:val="0"/>
          <w:kern w:val="0"/>
          <w:sz w:val="32"/>
          <w:szCs w:val="32"/>
          <w:lang w:eastAsia="zh-CN"/>
        </w:rPr>
        <w:t>立项及经费</w:t>
      </w:r>
      <w:r>
        <w:rPr>
          <w:rFonts w:hint="default" w:ascii="Times New Roman" w:hAnsi="Times New Roman" w:eastAsia="仿宋_GB2312" w:cs="Times New Roman"/>
          <w:color w:val="000000"/>
          <w:spacing w:val="0"/>
          <w:kern w:val="0"/>
          <w:sz w:val="32"/>
          <w:szCs w:val="32"/>
        </w:rPr>
        <w:t>统计表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1440" w:firstLineChars="450"/>
        <w:jc w:val="left"/>
        <w:textAlignment w:val="auto"/>
        <w:rPr>
          <w:rFonts w:hint="default" w:ascii="Times New Roman" w:hAnsi="Times New Roman" w:eastAsia="仿宋_GB2312" w:cs="Times New Roman"/>
          <w:color w:val="000000"/>
          <w:spacing w:val="-6"/>
          <w:kern w:val="0"/>
          <w:sz w:val="32"/>
          <w:szCs w:val="32"/>
          <w:lang w:eastAsia="zh-CN"/>
        </w:rPr>
      </w:pPr>
      <w:r>
        <w:rPr>
          <w:rFonts w:hint="default" w:ascii="Times New Roman" w:hAnsi="Times New Roman" w:eastAsia="仿宋_GB2312" w:cs="Times New Roman"/>
          <w:color w:val="000000"/>
          <w:spacing w:val="0"/>
          <w:kern w:val="0"/>
          <w:sz w:val="32"/>
          <w:szCs w:val="32"/>
          <w:lang w:val="en-US" w:eastAsia="zh-CN"/>
        </w:rPr>
        <w:t>2</w:t>
      </w:r>
      <w:r>
        <w:rPr>
          <w:rFonts w:hint="default" w:ascii="Times New Roman" w:hAnsi="Times New Roman" w:eastAsia="仿宋_GB2312" w:cs="Times New Roman"/>
          <w:color w:val="000000"/>
          <w:spacing w:val="0"/>
          <w:kern w:val="0"/>
          <w:sz w:val="32"/>
          <w:szCs w:val="32"/>
        </w:rPr>
        <w:t>.202</w:t>
      </w:r>
      <w:r>
        <w:rPr>
          <w:rFonts w:hint="eastAsia" w:eastAsia="仿宋_GB2312" w:cs="Times New Roman"/>
          <w:color w:val="000000"/>
          <w:spacing w:val="0"/>
          <w:kern w:val="0"/>
          <w:sz w:val="32"/>
          <w:szCs w:val="32"/>
          <w:lang w:val="en-US" w:eastAsia="zh-CN"/>
        </w:rPr>
        <w:t>4</w:t>
      </w:r>
      <w:r>
        <w:rPr>
          <w:rFonts w:hint="default" w:ascii="Times New Roman" w:hAnsi="Times New Roman" w:eastAsia="仿宋_GB2312" w:cs="Times New Roman"/>
          <w:color w:val="000000"/>
          <w:spacing w:val="0"/>
          <w:kern w:val="0"/>
          <w:sz w:val="32"/>
          <w:szCs w:val="32"/>
        </w:rPr>
        <w:t>年度温州市重大科技创新攻关项目</w:t>
      </w:r>
      <w:r>
        <w:rPr>
          <w:rFonts w:hint="default" w:ascii="Times New Roman" w:hAnsi="Times New Roman" w:eastAsia="仿宋_GB2312" w:cs="Times New Roman"/>
          <w:color w:val="000000"/>
          <w:spacing w:val="0"/>
          <w:kern w:val="0"/>
          <w:sz w:val="32"/>
          <w:szCs w:val="32"/>
          <w:lang w:eastAsia="zh-CN"/>
        </w:rPr>
        <w:t>立项清单</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24" w:firstLineChars="200"/>
        <w:jc w:val="right"/>
        <w:textAlignment w:val="auto"/>
        <w:rPr>
          <w:rFonts w:hint="default" w:ascii="Times New Roman" w:hAnsi="Times New Roman" w:eastAsia="仿宋_GB2312" w:cs="Times New Roman"/>
          <w:color w:val="000000"/>
          <w:spacing w:val="-4"/>
          <w:kern w:val="0"/>
          <w:sz w:val="32"/>
          <w:szCs w:val="32"/>
        </w:rPr>
      </w:pPr>
    </w:p>
    <w:p>
      <w:pPr>
        <w:pStyle w:val="2"/>
        <w:keepNext w:val="0"/>
        <w:keepLines w:val="0"/>
        <w:pageBreakBefore w:val="0"/>
        <w:kinsoku/>
        <w:overflowPunct/>
        <w:topLinePunct w:val="0"/>
        <w:autoSpaceDE/>
        <w:autoSpaceDN/>
        <w:bidi w:val="0"/>
        <w:spacing w:after="0" w:afterLines="0" w:line="560" w:lineRule="exact"/>
        <w:ind w:left="0" w:left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60" w:lineRule="exact"/>
        <w:ind w:left="0" w:leftChars="0" w:right="0" w:firstLine="624" w:firstLineChars="200"/>
        <w:jc w:val="center"/>
        <w:textAlignment w:val="auto"/>
        <w:rPr>
          <w:rFonts w:hint="default" w:ascii="Times New Roman" w:hAnsi="Times New Roman" w:eastAsia="仿宋_GB2312" w:cs="Times New Roman"/>
          <w:color w:val="000000"/>
          <w:spacing w:val="-4"/>
          <w:kern w:val="0"/>
          <w:sz w:val="32"/>
          <w:szCs w:val="32"/>
          <w:lang w:eastAsia="zh-CN"/>
        </w:rPr>
      </w:pPr>
      <w:r>
        <w:rPr>
          <w:rFonts w:hint="eastAsia" w:eastAsia="仿宋_GB2312" w:cs="Times New Roman"/>
          <w:color w:val="000000"/>
          <w:spacing w:val="-4"/>
          <w:kern w:val="0"/>
          <w:sz w:val="32"/>
          <w:szCs w:val="32"/>
          <w:lang w:val="en-US" w:eastAsia="zh-CN"/>
        </w:rPr>
        <w:t xml:space="preserve">                       </w:t>
      </w:r>
      <w:r>
        <w:rPr>
          <w:rFonts w:hint="default" w:ascii="Times New Roman" w:hAnsi="Times New Roman" w:eastAsia="仿宋_GB2312" w:cs="Times New Roman"/>
          <w:color w:val="000000"/>
          <w:spacing w:val="-4"/>
          <w:kern w:val="0"/>
          <w:sz w:val="32"/>
          <w:szCs w:val="32"/>
        </w:rPr>
        <w:t>温州市科学技术局</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24" w:firstLineChars="200"/>
        <w:jc w:val="center"/>
        <w:textAlignment w:val="auto"/>
        <w:rPr>
          <w:rFonts w:hint="default" w:ascii="Times New Roman" w:hAnsi="Times New Roman" w:eastAsia="仿宋" w:cs="Times New Roman"/>
          <w:sz w:val="28"/>
          <w:szCs w:val="28"/>
        </w:rPr>
      </w:pPr>
      <w:r>
        <w:rPr>
          <w:rFonts w:hint="eastAsia" w:eastAsia="仿宋_GB2312" w:cs="Times New Roman"/>
          <w:color w:val="000000"/>
          <w:spacing w:val="-4"/>
          <w:kern w:val="0"/>
          <w:sz w:val="32"/>
          <w:szCs w:val="32"/>
          <w:lang w:val="en-US" w:eastAsia="zh-CN"/>
        </w:rPr>
        <w:t xml:space="preserve">                       </w:t>
      </w:r>
      <w:r>
        <w:rPr>
          <w:rFonts w:hint="default" w:ascii="Times New Roman" w:hAnsi="Times New Roman" w:eastAsia="仿宋_GB2312" w:cs="Times New Roman"/>
          <w:color w:val="000000"/>
          <w:spacing w:val="-4"/>
          <w:kern w:val="0"/>
          <w:sz w:val="32"/>
          <w:szCs w:val="32"/>
        </w:rPr>
        <w:t>202</w:t>
      </w:r>
      <w:r>
        <w:rPr>
          <w:rFonts w:hint="eastAsia" w:eastAsia="仿宋_GB2312" w:cs="Times New Roman"/>
          <w:color w:val="000000"/>
          <w:spacing w:val="-4"/>
          <w:kern w:val="0"/>
          <w:sz w:val="32"/>
          <w:szCs w:val="32"/>
          <w:lang w:val="en-US" w:eastAsia="zh-CN"/>
        </w:rPr>
        <w:t>4</w:t>
      </w:r>
      <w:r>
        <w:rPr>
          <w:rFonts w:hint="default" w:ascii="Times New Roman" w:hAnsi="Times New Roman" w:eastAsia="仿宋_GB2312" w:cs="Times New Roman"/>
          <w:color w:val="000000"/>
          <w:spacing w:val="-4"/>
          <w:kern w:val="0"/>
          <w:sz w:val="32"/>
          <w:szCs w:val="32"/>
        </w:rPr>
        <w:t>年</w:t>
      </w:r>
      <w:r>
        <w:rPr>
          <w:rFonts w:hint="eastAsia" w:eastAsia="仿宋_GB2312" w:cs="Times New Roman"/>
          <w:color w:val="000000"/>
          <w:spacing w:val="-4"/>
          <w:kern w:val="0"/>
          <w:sz w:val="32"/>
          <w:szCs w:val="32"/>
          <w:lang w:val="en-US" w:eastAsia="zh-CN"/>
        </w:rPr>
        <w:t>9</w:t>
      </w:r>
      <w:r>
        <w:rPr>
          <w:rFonts w:hint="default" w:ascii="Times New Roman" w:hAnsi="Times New Roman" w:eastAsia="仿宋_GB2312" w:cs="Times New Roman"/>
          <w:color w:val="000000"/>
          <w:spacing w:val="-4"/>
          <w:kern w:val="0"/>
          <w:sz w:val="32"/>
          <w:szCs w:val="32"/>
        </w:rPr>
        <w:t>月</w:t>
      </w:r>
      <w:r>
        <w:rPr>
          <w:rFonts w:hint="eastAsia" w:eastAsia="仿宋_GB2312" w:cs="Times New Roman"/>
          <w:color w:val="000000"/>
          <w:spacing w:val="-4"/>
          <w:kern w:val="0"/>
          <w:sz w:val="32"/>
          <w:szCs w:val="32"/>
          <w:lang w:val="en-US" w:eastAsia="zh-CN"/>
        </w:rPr>
        <w:t>9</w:t>
      </w:r>
      <w:r>
        <w:rPr>
          <w:rFonts w:hint="default" w:ascii="Times New Roman" w:hAnsi="Times New Roman" w:eastAsia="仿宋_GB2312" w:cs="Times New Roman"/>
          <w:color w:val="000000"/>
          <w:spacing w:val="-4"/>
          <w:kern w:val="0"/>
          <w:sz w:val="32"/>
          <w:szCs w:val="32"/>
        </w:rPr>
        <w:t>日</w:t>
      </w:r>
    </w:p>
    <w:p>
      <w:pPr>
        <w:rPr>
          <w:rFonts w:hint="default" w:ascii="Times New Roman" w:hAnsi="Times New Roman" w:eastAsia="黑体" w:cs="Times New Roman"/>
          <w:sz w:val="32"/>
          <w:szCs w:val="32"/>
          <w:lang w:val="en-US" w:eastAsia="zh-CN"/>
        </w:rPr>
        <w:sectPr>
          <w:footerReference r:id="rId3" w:type="default"/>
          <w:footerReference r:id="rId4" w:type="even"/>
          <w:pgSz w:w="11906" w:h="16838"/>
          <w:pgMar w:top="2098" w:right="1474" w:bottom="1984" w:left="1587" w:header="851" w:footer="1389"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default" w:ascii="Times New Roman" w:hAnsi="Times New Roman" w:eastAsia="黑体" w:cs="Times New Roman"/>
          <w:sz w:val="32"/>
          <w:szCs w:val="32"/>
          <w:lang w:val="en-US" w:eastAsia="zh-CN"/>
        </w:rPr>
        <w:br w:type="page"/>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4987"/>
        <w:gridCol w:w="845"/>
        <w:gridCol w:w="1187"/>
        <w:gridCol w:w="1146"/>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lang w:val="en-US" w:eastAsia="zh-CN"/>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2024年度温州市重大科技创新攻关项目立项及经费统计表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项目数(个)</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市区两级财政补助经费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市本级财政补助经费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市本级财政本期下达经费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温州医科大学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温州医科大学附属第一医院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温州医科大学附属第二医院（温州医科大学附属育英儿童医院）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温州医科大学附属眼视光医院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温州医科大学附属口腔医院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温州市人民医院（上海大学附属第三医院）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温州市中心医院(温州市肿瘤医院、温州市医药科学研究所)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温州大学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温州理工学院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温州职业技术学院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瓯江实验室</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国科温州研究院（温州生物材料与工程研究所）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温州科技职业学院(温州市农业科学研究院)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华中科技大学温州先进制造技术研究院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光子集成（温州）创新研究院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温州市工业科学研究院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鹿城区科技局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温州湾科技和人才局（龙湾区科技局）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洞头区科技局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乐清市科技局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瑞安市科技局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永嘉县科技局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文成县科技局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平阳县科技局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泰顺县科技局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苍南县科技局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龙港市经发局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海经区科技局</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8691.5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3272.6</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1963.56</w:t>
            </w:r>
          </w:p>
        </w:tc>
      </w:tr>
    </w:tbl>
    <w:p>
      <w:pPr>
        <w:pStyle w:val="2"/>
        <w:rPr>
          <w:rFonts w:hint="default"/>
          <w:lang w:val="en-US" w:eastAsia="zh-CN"/>
        </w:rPr>
        <w:sectPr>
          <w:pgSz w:w="11906" w:h="16838"/>
          <w:pgMar w:top="1440" w:right="1080" w:bottom="1440" w:left="1080" w:header="851" w:footer="1389"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2024年温州市重大科技创新攻关项目立项项目清单</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216"/>
        <w:gridCol w:w="1349"/>
        <w:gridCol w:w="1242"/>
        <w:gridCol w:w="1215"/>
        <w:gridCol w:w="1725"/>
        <w:gridCol w:w="975"/>
        <w:gridCol w:w="1575"/>
        <w:gridCol w:w="1128"/>
        <w:gridCol w:w="867"/>
        <w:gridCol w:w="945"/>
        <w:gridCol w:w="990"/>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开始日期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完成日期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承担单位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负责人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参加单位</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归口管理部门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市区两级财政安排</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市级财政安排经费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市级财政本期下达</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一、揭榜挂帅（工业项目）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氪工质霍尔电推进系统研制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空天知行合一（温州）航天科技有限公司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高铁避雷器压敏电阻多元调控技术及制造工艺优化研究与应用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马金玉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温州益坤电气股份有限公司,温州市工业科学研究院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面向钙钛矿光伏组件的超快激光划刻关键技术研究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温州大学激光与光电智能制造研究院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浙江鸿瑞电气科技有限公司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面向EV车载安全保护系统的局部梯度功能材料研发及产业化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温州宏丰特种材料有限公司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王开旭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温州大学,安徽大学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海经区科技局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“信号感知-策略驱动”一体化智能复健机器人关键技术及应用示范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豪中豪健康科技有限公司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龙运波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浙江豪中豪健康产品有限公司,温州大学,瓯江实验室</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核电等严苛工况高温蝶阀金属硬密封关键技术研发及产业化（创新联合体项目）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黄子龙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温州理工学院,永嘉县创优喷涂技术有限公司,浙江神秀新材料科技有限公司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基于深度学习的风力发电机工业听诊智能监控系统开发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翁正秋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浙江金风科技有限公司,浙江贝良风能电子科技有限公司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支持多机并联和发电机接入的光伏储能混合型并离网系统的研发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麦田能源股份有限公司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浙江大学温州研究院,乐清市宇凯线缆有限公司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ZG2024009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新能源继电器核心组件高效焊接产线关键技术研究与应用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浙江美硕电气科技股份有限公司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陈海多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温州职业技术学院,温州大学,温州市工业科学研究院,西北工业大学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新能源汽车铝质动力部件表面强化耐磨损复合镀层制备技术及其产业化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浙江瑞立空压装备有限公司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瑞立集团瑞安汽车零部件有限公司,浙江马锐动力机械有限公司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高性能潜油泵核心零部件关键制造技术研发及产业化应用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浙江振兴石化机械有限公司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ZHAO YUQIAO</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新一代通用视频监视报告生成平台研发与应用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王睿俐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浙江怡联网络科技股份有限公司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新一代产业工人技能数据智能服务平台的构建及应用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齐鸣鸣</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温州市总工会,浙江省通信产业服务有限公司温州市分公司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高品质易切削不锈钢材料研究开发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青山控股集团有限公司,温州大学新材料与产业技术研究院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夹纻漆器自动化生产技术研发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何必阔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浙江理工大学龙港研究院有限公司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新型配用电系统用高电压直流框架隔离开关产品关键技术研发及产业化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温州华嘉电器有限公司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陈贤卓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上海电器科学研究院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基于激光喷焊+PVD复合防护层的高频高压球阀研发及产业化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浙江力诺流体控制科技股份有限公司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冯辉彬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浙江久恒光电科技有限公司,浙江神秀新材料科技有限公司,温州大学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面向超长深孔内壁高速熔覆的万瓦激光装备研发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温州市金榜轻工机械有限公司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吴义务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温州大学激光与光电智能制造研究院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ZG2024019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超稳态随机存取存储器芯片设计及研发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温州核芯智存科技有限公司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吕震宇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军民两用船舶电动控制阀执行器关键技术研究及产业化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温州合力自动化仪表有限公司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温州大学乐清工业研究院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超高温耐磨耐腐蚀控制球阀关键技术研究及应用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宣达实业集团有限公司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刘昌灯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面向液氢等超冷工程领域的超低温阀门控形控性关键技术及产业化应用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慎江阀门有限公司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温州软土地区桩基负摩阻力分布特性及优化设计研究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倪俊峰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温州市瓯飞开发建设投资集团有限公司,温州滨海新城投资集团有限公司,温州市鹿城区城市建设中心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面向大语言模型的智慧燃气云平台研发及应用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金卡智能集团股份有限公司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蔡少华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浙江大学,浙江大学温州研究院,易联云计算（杭州）有限责任公司,金卡智能集团（杭州）有限公司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紧固件用高性能涂层复合材料关键技术的研发及产业化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浙江裕泰汽车配件有限公司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高效旋喷搅拌大角度斜桩一体机研发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温州振中基础工程机械科技有限公司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林光杰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东南沿海典型淤泥质渣土与工业固废协同再生道路材料技术及应用研究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温州瓯建资源化利用科技有限公司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温州理工学院,温州市资源化利用科技有限公司,申能环境科技有限公司,浙江伊辰再生资源科技有限公司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隔离型矿物绝缘柔性电缆关键技术研发及产业化应用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温州市威尔鹰新材料线缆有限公司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罗锡群</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海经区科技局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ZG2024029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高纯超低元氧铜材料的开发与应用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温州元鼎铜业有限公司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温州元鼎铜业有限公司,上海大学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龙港市经发局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1600L/min超大流量、长寿命、高压乳化液泵集中供液系统关键技术研发及产业化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浙江中煤机械科技有限公司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陈仁建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冷鲜/预制食品多工位高效复合包装系统</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2026年12月31日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华联机械集团有限公司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董蓓华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温州大学,浙江大学温州研究院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高安全/高能量密度磷酸锰铁锂复合正极动力电池开发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瑞浦兰钧能源股份有限公司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姚毅</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浙江工业大学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阀门产品智能装配与检测集成技术和装备的研发及应用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李巧世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温州市特种设备检测科学研究院,温州职业技术学院,温州风涌智能科技有限公司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直流无刷电机机构的超静音驱动技术的研发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宋吴宇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飞鹏车辆配件有限公司,重庆大学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高参数阀门密封面新型堆焊材料及其焊接工艺的开发与应用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陈希章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良固阀门集团股份有限公司,江苏联捷焊业科技有限公司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新能源汽车扁线电机智能激光振镜焊接成套装备研发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温州市工业科学研究院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何晓东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电子科技大学,温州科曼智能科技有限公司,浙江铭泰激光科技有限公司,温州能量科技发展有限公司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银铜复合带材高质量高效率激光层合成形技术与装备研发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浙江迪曼电气有限公司,温州大学激光与光电智能制造研究院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液冷超充站“全链路”一体化生态集成技术的研究（创新联合体项目）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浙江晨泰科技股份有限公司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孙丙功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温州大学大数据与信息技术研究院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ZG2024039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免充气工程车胎填充用聚氨酯材料关键技术开发及产业化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浙江华峰新材料有限公司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电缆用高绝缘氟材料的开发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陈亦皇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浙江成宝电线电缆有限公司,温州大学新材料与产业技术研究院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基于大语言模型和RAG技术的AI知识检索系统研究及应用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温州市大数据运营有限公司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高精度温室气体探测技术装备研发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光子集成（温州）创新研究院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大型石化装置高参数轨道球阀关键技术研究及产业化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奥工阀门有限公司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张雄杰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PEEK（聚醚醚酮）密封件的开发与应用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温州应飞应用工程塑料有限公司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邵健雄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CO2生物法甲烷化反应器的创新开发与过程强化研究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蔡程帆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浙江长城搅拌设备股份有限公司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基于边云协同的道路运输安全关键技术研发及产业化应用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浙江吴霞科技有限公司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吴伟骏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浙江工贸职业技术学院,浙江安防职业技术学院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可用于工程全寿命监测的新型压电薄膜智能传感器研究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符洪涛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温州市教育基建中心,温州市鹿城区城市建设中心,乐清市交通水利投资集团有限公司,温州市公路与运输管理中心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半导体超高精度超快激光隐形切割装备的研发与产业化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浙江摩克激光智能装备有限公司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浙江奔腾精密科技有限公司,温州大学,奔腾激光（浙江）股份有限公司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ZG2024049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柔性智能化高速给袋式真空包装产线研发及产业化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浙江名瑞智能装备科技股份有限公司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方育华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温州职业技术学院,温州波特自动化科技有限公司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面向复杂工况的抗强腐蚀性大口径阀门关键技术研究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维都利阀门有限公司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夏崇茅</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浙南轻工装备智能技术协同创新中心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二氧化碳膜捕集与低温等离子体驱动催化转化一体化技术研发与材料制备</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高危工况下节能环保关键阀门及工艺的研发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浙江有氟密阀门有限公司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邵小青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温州激光与光电子协同创新中心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钙钛矿材料及其太阳能电池数字制造技术研究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中科先进技术温州研究院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周树民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浙江图盛输变电工程有限公司,金三角电力科技股份有限公司,绿色起源（温州）新能源科技有限公司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国产三维成套电气柜体大规模定制5G工业互联网平台开发及产业化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王石磊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中国联通集团移动网络有限公司温州市分公司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快充、长寿命固态锂电池用聚合物电解质的开发及应用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多酚抗衰老抗炎生物材料开发及产业化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温州施乐康医疗器械有限公司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郑胜武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激光车载照明系统研发与示范应用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光子集成（温州）创新研究院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余勤跃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星际控股集团有限公司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面向物联网的低成本高性能印刷型超高频射频识别系统的技术研究及产业化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浙江码尚科技股份有限公司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王鑫泰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温州大学新材料与产业技术研究院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ZG2024059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低压高性能压电微纳致动器研发及产业化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华中科技大学温州先进制造技术研究院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周佳骏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温州居里电子科技有限公司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氢燃料电池氢气传感器研发及产业化应用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吴信奉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温州志感科技有限公司,浙江佳博科技股份有限公司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面向新能源汽车的耐高温铜包铝复合扁排的研发及产业化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金锚电力控股有限公司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吴济真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金锚电力控股有限公司,温州大学乐清工业研究院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新能源应用场景下基于深度学习技术的故障电弧识别与诊断技术的研发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浙江创奇电气股份有限公司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温州大学,浙大宁波理工学院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农村生活污水提质增效整装成套技术及智慧运行研究与示范应用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金山环保集团有限公司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金山环保集团有限公司,金山环保集团温州水处理设备有限公司,浙江清华长三角研究院,乐清长三角电气工程师创新中心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传动轴保持架复合材料结构工艺关键技术研发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温州冠盛科技有限公司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面向印刷包装行业的智能制造关键技术及其产业化研究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温州金驰科技有限公司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朱宏达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浙江理工大学龙港研究院,浙江金驰包装有限公司,途讯（温州）科技有限公司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龙港市经发局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基于人工智能和激光扫描技术的装配化装修自动验收平台的开发及应用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温州城市建筑科技集团有限公司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黄国华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浙江大学温州研究院,温州设计集团有限公司,温州职业技术学院,温州清腾科技有限公司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快充动力电池及高效储能电池硬碳负极材料的研发及产业化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2026年12月31日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浙江苍海禾能新材料科技有限公司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基于InSAR技术和机器学习的公路边坡自动监测与预警系统开发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温州专帮信息科技有限公司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李帅</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温州市勘察测绘研究院有限公司,温州理工学院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9"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揭榜挂帅（工业项目）小计</w:t>
            </w:r>
          </w:p>
        </w:tc>
        <w:tc>
          <w:tcPr>
            <w:tcW w:w="8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6115</w:t>
            </w:r>
          </w:p>
        </w:tc>
        <w:tc>
          <w:tcPr>
            <w:tcW w:w="9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1678.75</w:t>
            </w:r>
          </w:p>
        </w:tc>
        <w:tc>
          <w:tcPr>
            <w:tcW w:w="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1007.25</w:t>
            </w:r>
          </w:p>
        </w:tc>
        <w:tc>
          <w:tcPr>
            <w:tcW w:w="10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4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二、揭榜挂帅（生命健康项目）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生长因子类创新药物研发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药谷（温州）科技发展有限公司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李仁爱</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医用电子皮肤的研发及产业化应用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帅建伟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浙江柔星科技有限公司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医学特殊食品的开发与应用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陈孝冬</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百珍堂生物科技(浙江)有限公司,美亚特医营养科技(浙江)有限公司 ,医工(温州)大健康创新成果转化有限公司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医用支架材料研发及产业化应用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石长灿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温州奥通医疗科技有限公司,温州医科大学附属第一医院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医用水凝胶研发及产业化应用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陈坛辀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杭州英健生物科技有限公司,浙江省中医院,宁波市医疗中心李惠利医院（宁波大学附属李惠利医院）,温州医科大学附属第二医院,温州市中心医院,温州市人民医院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超细自毁型注射针管关键技术及产业化应用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浙江康德莱医疗器械股份有限公司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眼科创新药物研发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维眸生物科技（浙江）有限公司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夏尔宁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高性能体外器官替代相关设备研发及产业化应用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洪广亮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天津大学温州安全（应急）研究院,浙江华安安全设备有限公司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ZY2024009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神经修复材料开发及产业化应用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闫合德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温州施乐康医疗器械有限公司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FGF口服制剂的制备与应用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陈咨苗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医工（温州）大健康创新成果转化有限公司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慢阻肺远程精准医疗相关设备的研发与产业化应用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帝杰曼科技股份有限公司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天津大学温州安全（应急）研究院,天津大学,温州博鸿光仪科技有限公司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柔性穿戴式设备研发与产业化应用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温州市人民医院（上海大学附属第三医院）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上海大学温州研究院,温州戴智合鑫医疗器械有限公司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温州市卫生健康委员会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传染病病原菌快速核酸检测POCT系统的建立与产业化应用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陆家海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上海达安医学检验所,上海大学温州研究院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高品质生物医用材料与高端可吸收微球制剂关键技术与产业化应用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崔靖园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佑仁细胞工程（浙江）有限公司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非药物型抗菌敷料研发与产业化应用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上海大学温州研究院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黄标通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温州市中心医院,浙江医鼎医用敷料有限公司, 温州智载生物科技有限公司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恶性肿瘤早筛早诊断新技术及精准治疗关键技术研究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谢聪颖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上海晟燃生物科技有限公司 ,温州医科大学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心脑血管疾病诊治新技术研究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蔡雪黎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温州海鹤药业有限公司,温州医科大学附属第一医院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眼视光重大疾病诊治新技术研究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温州医科大学附属眼视光医院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沈梅晓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陆军特色医学中心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ZY2024019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心脑血管疾病诊治新技术研究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吴信雷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苏州市沛心科技有限公司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恶性肿瘤早筛早诊断新技术及精准治疗关键技术研究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温州迪安医学检验所有限公司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赵应</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温州市中心医院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消化系统疾病的精准诊治新技术研究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温州市人民医院（上海大学附属第三医院）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余颖聪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温州市卫生健康委员会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妇女、儿童、生育疾病新技术研究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褚茂平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妇女、儿童、生育疾病新技术研究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温州市人民医院（上海大学附属第三医院）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郑加永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天津大学温州安全 （应急）研究院,天津医科大学总医院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温州市卫生健康委员会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代谢性与免疫性疾病诊治新技术研究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上海皓元生物医药科技有限公司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急危重症疾病早期预警、诊治新技术研究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温州市中心医院(温州市肿瘤医院、温州市医药科学研究所)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缪心军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天津理工大学,嘉兴大学,杭州电子科技大学温州研究院有限公司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温州市卫生健康委员会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急危重症疾病早期预警、诊治新技术研究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瓯江实验室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耿武军</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温州大学,上海大学温州研究院,温州医科大学附属第一医院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瓯江实验室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代谢性与免疫性疾病诊治新技术研究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温州医科大学附属第一医院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口腔（耳鼻喉科）疾病关键新技术研究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温州医科大学附属口腔医院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赵树蕃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上海瑞邦生物材料有限公司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ZY2024029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消化系统疾病的精准诊治新技术研究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温州医科大学附属第二医院（温州医科大学附属育英儿童医院）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胡万乐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ZY2024030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口腔（耳鼻喉科）疾病关键新技术研究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温州医科大学附属口腔医院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章可可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ZY2024031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急危重症疾病早期预警、诊治新技术研究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温州市人民医院（上海大学附属第三医院）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王叶平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上海大学,杭州乾瑾科技有限公司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温州市卫生健康委员会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209"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揭榜挂帅（健康生命项目）小计</w:t>
            </w:r>
          </w:p>
        </w:tc>
        <w:tc>
          <w:tcPr>
            <w:tcW w:w="86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1165</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937</w:t>
            </w:r>
          </w:p>
        </w:tc>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562.2</w:t>
            </w:r>
          </w:p>
        </w:tc>
        <w:tc>
          <w:tcPr>
            <w:tcW w:w="10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三、揭榜挂帅（科技强农项目）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高效无土栽培产业化关键技术研究与示范</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浙江诚意药业股份有限公司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赵春建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浙江省亚热带作物研究所</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洞头区科技局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浙南本地药材优质品种产业化开发应用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浙江铁枫堂生物科技股份有限公司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宋仙水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温州科技职业学院,浙江农林大学,平阳县科技强农产业研究院,平阳县李招弟家庭农场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本项目财政安排经费由乐清市负责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农作物秸秆生物处理与资源化利用关键技术研究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温州科技职业学院（温州市农业科学研究院）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陈勇兵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远见农业集团有限公司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温州科技职业学院(温州市农业科学研究院)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浙南本地药材优质品种产业化开发应用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2026年12月31日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永嘉县有乔生态农业科技有限公司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邵柏溪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浙江省亚热带作物研究所,永嘉县科兴林业种苗场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待项目验收通过后，由永嘉县按财政安排经费给予奖励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精品大宗盆花全产业链高效栽培技术研究与示范推广</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温州市协春园艺科技有限公司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吴可鹏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浙江省亚热带作物研究所,上海瀚灏园艺有限公司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9"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揭榜挂帅（科技强农项目）小计</w:t>
            </w:r>
          </w:p>
        </w:tc>
        <w:tc>
          <w:tcPr>
            <w:tcW w:w="8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215</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60</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36</w:t>
            </w:r>
          </w:p>
        </w:tc>
        <w:tc>
          <w:tcPr>
            <w:tcW w:w="10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四、揭榜挂帅（社会发展项目）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基于多模态数据的学生心理健康风险评估与干预平台的研发及市场推广</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温州康宁医院股份有限公司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温州医科大学,华东理工大学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基于医疗影像与AI技术的智能化诊疗平台建设新技术研究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谭左平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温州莫廷医疗科技有限公司,浙江卡易智慧医疗科技有限公司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地下空间结构安全运行关键技术研究及产业化应用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温州市排水有限公司,中交上海航道勘察设计研究院有限公司,澜宁管道（上海）有限公司,温州设计集团有限公司,温州市水业协会,温州大学,温州市水务集团有限公司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浙江安防职业技术学院</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揭榜挂帅（社会发展项目）小计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94.5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56.7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五、山区五县共同富裕项目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高冗余线控化主动控制型电子驻车制动系统研发及应用（山区5县项目）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浙江力邦合信智能制动系统股份有限公司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周欢齐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浙江理工大学平阳研究院有限公司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平阳县科技局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大型LNG储运工程超低温安全阀关键技术研究及应用（山区5县项目）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保一集团有限公司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ZG2024071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含氯挥发性污染物高效催化降解消除技术研发（山区5县项目）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浙江顺福印业有限公司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黄国鑫</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浙江理工大学龙港研究院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ZG2024072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数字化高精密晶圆电阻器智造生产线开发与产业化（山区5县项目）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浙江骐盛电子有限公司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唐宗飘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浙江工贸职业技术学院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泰顺县科技局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ZG2024073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基于图像识别的镀膜玻璃膜面在线智能检测系统开发（山区5县项目）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浙江绿玻实业有限公司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蒋伟俊</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浙江师范大学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文成县科技局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温州特色食材功能性食品研发与产业应用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浙江一鸣食品股份有限公司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平阳县科技局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糯米山药高值化加工和综合利用的关键技术研究及产业化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文成博海食品有限公司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金海风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浙江大学,温州科技职业学院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文成县科技局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黄精药材质量提升及产品开发关键技术研究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浙江华宇药业股份有限公司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肖云南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浙江大学,明仁福瑞达制药股份有限公司,苍南县求是中医药创新研究院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ZN2024009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用于优化功能性乳制品的高通量牛源单B细胞抗体库筛选平台开发与示范</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浙江百菲乳业有限公司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吴守允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国科温州研究院（温州生物材料与工程研究所）</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ZN2024010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越夏番茄嫁接育苗环境因子智能化控制模型建立与配套技术研究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浙江直升农业科技有限公司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朱直升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温州市农业科学研究院,浙江大学,文成县现代农业与康养产业研究院,温州市农业技术推广中心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文成县科技局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山区五县共同富裕项目小计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六、“科技副总”专项项目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6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ZF2024001</w:t>
            </w:r>
          </w:p>
        </w:tc>
        <w:tc>
          <w:tcPr>
            <w:tcW w:w="13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基于深度学习的排水管网健康诊断的关键技术研究及应用</w:t>
            </w:r>
          </w:p>
        </w:tc>
        <w:tc>
          <w:tcPr>
            <w:tcW w:w="12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2026年12月31日</w:t>
            </w:r>
          </w:p>
        </w:tc>
        <w:tc>
          <w:tcPr>
            <w:tcW w:w="17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浙江信宇科技集团有限公司</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葛一粟</w:t>
            </w:r>
          </w:p>
        </w:tc>
        <w:tc>
          <w:tcPr>
            <w:tcW w:w="15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温州大学、温州市水务集团有限公司</w:t>
            </w:r>
          </w:p>
        </w:tc>
        <w:tc>
          <w:tcPr>
            <w:tcW w:w="11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w:t>
            </w:r>
          </w:p>
        </w:tc>
        <w:tc>
          <w:tcPr>
            <w:tcW w:w="104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w:t>
            </w:r>
            <w:r>
              <w:rPr>
                <w:rStyle w:val="33"/>
                <w:lang w:val="en-US" w:eastAsia="zh-CN" w:bidi="ar"/>
              </w:rPr>
              <w:t>AI</w:t>
            </w:r>
            <w:r>
              <w:rPr>
                <w:rFonts w:hint="eastAsia" w:ascii="宋体" w:hAnsi="宋体" w:eastAsia="宋体" w:cs="宋体"/>
                <w:i w:val="0"/>
                <w:iCs w:val="0"/>
                <w:color w:val="000000"/>
                <w:kern w:val="0"/>
                <w:sz w:val="20"/>
                <w:szCs w:val="20"/>
                <w:u w:val="none"/>
                <w:lang w:val="en-US" w:eastAsia="zh-CN" w:bidi="ar"/>
              </w:rPr>
              <w:t>影像识别的智慧体育教学测评平台研发及应用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瓯越启明智慧城市建设发展集团有限公司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华中科技大学温州先进制造技术研究院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智能化轻袋包装装备关键技术研发及产业化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温州兄弟机械有限公司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纪忠宝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AIGC</w:t>
            </w:r>
            <w:r>
              <w:rPr>
                <w:rStyle w:val="34"/>
                <w:lang w:val="en-US" w:eastAsia="zh-CN" w:bidi="ar"/>
              </w:rPr>
              <w:t>背景下生成式语言文本创造力评估系统研发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浙江盘云科技有限公司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梁国喜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无塑白板纸表面涂层材料的研发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浙江辉柯纸塑制品有限公司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戴志锋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浙江理工大学龙港研究院有限公司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龙港市经发局</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本项目财政安排经费由龙港市负责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调理牛排高质加工关键技术研究与产业化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温州市顶诺食品有限公司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卢文静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浙江省农业科学院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数字化新能源车电子连接器生产线关键技术研发与产业化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浙江德利接插件有限公司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王哲禄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乐清市科技局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本项目财政安排经费由乐清市负责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多模态信息集成的自然灾害即时智能监测与预警核心技术研究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汇智智能科技有限公司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龚大丰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温州职业技术学院、温州医科大学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22.05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13.23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ZF2024009</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机组式记忆型全自动糊盒机关键技术研究与产业化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温州市鸿盛印刷机械有限公司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张佐理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超高纯工况下控制阀门（隔膜阀）关键技术研究及应用开发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2026年8月31日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浙江佰通防腐设备有限公司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温州职业技术学院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ZF2024011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偏远地区主动支撑型能源路由系统关键技术研发及应用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浙江裕展信息科技有限公司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高巍巍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温州商学院、浙江天正电气股份有限公司、温州大学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14.7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ZF2024012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复杂背景下人体多视域重建与尺寸智能测定关键技术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温州智造信息科技有限公司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徐平华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“科技副总”专项项目小计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b/>
                <w:bCs/>
                <w:i w:val="0"/>
                <w:iCs w:val="0"/>
                <w:color w:val="000000"/>
                <w:sz w:val="24"/>
                <w:szCs w:val="24"/>
                <w:u w:val="none"/>
              </w:rPr>
            </w:pPr>
            <w:r>
              <w:rPr>
                <w:rFonts w:hint="default" w:ascii="Times New Roman Regular" w:hAnsi="Times New Roman Regular" w:eastAsia="Times New Roman Regular" w:cs="Times New Roman Regular"/>
                <w:b/>
                <w:bCs/>
                <w:i w:val="0"/>
                <w:iCs w:val="0"/>
                <w:color w:val="000000"/>
                <w:kern w:val="0"/>
                <w:sz w:val="24"/>
                <w:szCs w:val="24"/>
                <w:u w:val="none"/>
                <w:lang w:val="en-US" w:eastAsia="zh-CN" w:bidi="ar"/>
              </w:rPr>
              <w:t>511.5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b/>
                <w:bCs/>
                <w:i w:val="0"/>
                <w:iCs w:val="0"/>
                <w:color w:val="000000"/>
                <w:sz w:val="24"/>
                <w:szCs w:val="24"/>
                <w:u w:val="none"/>
              </w:rPr>
            </w:pPr>
            <w:r>
              <w:rPr>
                <w:rFonts w:hint="default" w:ascii="Times New Roman Regular" w:hAnsi="Times New Roman Regular" w:eastAsia="Times New Roman Regular" w:cs="Times New Roman Regular"/>
                <w:b/>
                <w:bCs/>
                <w:i w:val="0"/>
                <w:iCs w:val="0"/>
                <w:color w:val="000000"/>
                <w:kern w:val="0"/>
                <w:sz w:val="24"/>
                <w:szCs w:val="24"/>
                <w:u w:val="none"/>
                <w:lang w:val="en-US" w:eastAsia="zh-CN" w:bidi="ar"/>
              </w:rPr>
              <w:t>113.85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Times New Roman Regular" w:cs="Times New Roman Regular"/>
                <w:b/>
                <w:bCs/>
                <w:i w:val="0"/>
                <w:iCs w:val="0"/>
                <w:color w:val="000000"/>
                <w:sz w:val="24"/>
                <w:szCs w:val="24"/>
                <w:u w:val="none"/>
              </w:rPr>
            </w:pPr>
            <w:r>
              <w:rPr>
                <w:rFonts w:hint="default" w:ascii="Times New Roman Regular" w:hAnsi="Times New Roman Regular" w:eastAsia="Times New Roman Regular" w:cs="Times New Roman Regular"/>
                <w:b/>
                <w:bCs/>
                <w:i w:val="0"/>
                <w:iCs w:val="0"/>
                <w:color w:val="000000"/>
                <w:kern w:val="0"/>
                <w:sz w:val="24"/>
                <w:szCs w:val="24"/>
                <w:u w:val="none"/>
                <w:lang w:val="en-US" w:eastAsia="zh-CN" w:bidi="ar"/>
              </w:rPr>
              <w:t>68.31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七、自主申报项目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大型石油化工装置用防堵塞调节截止阀关键技术研究与产业化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上正阀门集团有限公司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朱正杰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浙江大学温州研究院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永嘉县科技局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待项目验收通过后，由永嘉县按财政安排经费给予奖励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蓄热脉冲测试系统及新能源领域用高温高频智能控制阀研发及产业化</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浙江石化阀门有限公司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兰州理工大学温州研究院,浙江东方职业技术学院,温州理工学院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聚氨酯高压发泡机参数化设计及关键模块开发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温州市泽程机电设备有限公司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林建东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温州湾科技和人才局（龙湾区科技局）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ZZG2024004</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物理不可复制 PUF 防伪标签的规模化制造与智能认证</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2026年5月31日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温州豪格防伪科技有限公司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浙江金田高分子材料研究院有限公司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龙港市经发局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本项目财政安排经费由龙港市负责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基于大模型与RAG技术的科创资源AI助手的研究与实践</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浙江达古科技有限公司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池张</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ZZG2024006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基于互联网技术的智能化槟榔点卤机点卤食品质量提升可行性报告</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温州卓展机电科技有限公司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刘圣化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中国计量大学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ZZN2024001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羊栖菜综合开发利用的研究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浙江金海蕴生物股份有限公司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吕志中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天津大学温州安全（应急）研究院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洞头区科技局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ZZN2024002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基于多源感知数据的道路低碳智慧运维技术研究</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2024年6月1日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2026年6月30日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温州市宏泰建设有限公司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朱林凯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温州理工学院</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鹿城区科技局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自主申报项目小计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48.5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29.1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04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8691.5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3272.6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1963.56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sectPr>
          <w:pgSz w:w="16838" w:h="11906" w:orient="landscape"/>
          <w:pgMar w:top="1440" w:right="1080" w:bottom="1440" w:left="1080" w:header="851" w:footer="1389"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textAlignment w:val="auto"/>
        <w:rPr>
          <w:rFonts w:hint="default" w:ascii="Times New Roman" w:hAnsi="Times New Roman" w:cs="Times New Roman"/>
          <w:lang w:val="en-US" w:eastAsia="zh-CN"/>
        </w:rPr>
      </w:pPr>
    </w:p>
    <w:p>
      <w:pPr>
        <w:pStyle w:val="2"/>
        <w:keepNext w:val="0"/>
        <w:keepLines w:val="0"/>
        <w:pageBreakBefore w:val="0"/>
        <w:kinsoku/>
        <w:overflowPunct/>
        <w:topLinePunct w:val="0"/>
        <w:autoSpaceDE/>
        <w:autoSpaceDN/>
        <w:bidi w:val="0"/>
        <w:spacing w:after="0" w:afterLines="0" w:line="560" w:lineRule="exact"/>
        <w:ind w:left="0" w:leftChars="0" w:firstLine="420" w:firstLineChars="200"/>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32385</wp:posOffset>
                </wp:positionV>
                <wp:extent cx="5566410" cy="190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flipV="1">
                          <a:off x="0" y="0"/>
                          <a:ext cx="5566410" cy="190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7pt;margin-top:2.55pt;height:0.15pt;width:438.3pt;mso-wrap-distance-bottom:0pt;mso-wrap-distance-left:9pt;mso-wrap-distance-right:9pt;mso-wrap-distance-top:0pt;z-index:251661312;mso-width-relative:page;mso-height-relative:page;" filled="f" stroked="t" coordsize="21600,21600" o:gfxdata="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JSV/UAAAABgEAAA8AAAAAAAAAAQAgAAAAIgAAAGRycy9k&#10;b3ducmV2LnhtbFBLAQIUABQAAAAIAIdO4kBcBHSOBgIAAAAEAAAOAAAAAAAAAAEAIAAAACMBAABk&#10;cnMvZTJvRG9jLnhtbFBLBQYAAAAABgAGAFkBAACbBQAAAAA=&#10;">
                <v:fill on="f" focussize="0,0"/>
                <v:stroke weight="1.04992125984252pt" color="#000000" joinstyle="round"/>
                <v:imagedata o:title=""/>
                <o:lock v:ext="edit" aspectratio="f"/>
                <w10:wrap type="square"/>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410210</wp:posOffset>
                </wp:positionV>
                <wp:extent cx="5547995" cy="0"/>
                <wp:effectExtent l="0" t="6350" r="0" b="6985"/>
                <wp:wrapSquare wrapText="bothSides"/>
                <wp:docPr id="4" name="直接连接符 4"/>
                <wp:cNvGraphicFramePr/>
                <a:graphic xmlns:a="http://schemas.openxmlformats.org/drawingml/2006/main">
                  <a:graphicData uri="http://schemas.microsoft.com/office/word/2010/wordprocessingShape">
                    <wps:wsp>
                      <wps:cNvCnPr/>
                      <wps:spPr>
                        <a:xfrm>
                          <a:off x="0" y="0"/>
                          <a:ext cx="554799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pt;margin-top:32.3pt;height:0pt;width:436.85pt;mso-wrap-distance-bottom:0pt;mso-wrap-distance-left:9pt;mso-wrap-distance-right:9pt;mso-wrap-distance-top:0pt;z-index:251662336;mso-width-relative:page;mso-height-relative:page;" filled="f" stroked="t" coordsize="21600,21600" o:gfxdata="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mgMY0wAAAAgBAAAPAAAAAAAAAAEAIAAAACIAAABkcnMvZG93bnJldi54bWxQ&#10;SwECFAAUAAAACACHTuJANlNMdfwBAADzAwAADgAAAAAAAAABACAAAAAiAQAAZHJzL2Uyb0RvYy54&#10;bWxQSwUGAAAAAAYABgBZAQAAkAU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 w:cs="Times New Roman"/>
          <w:sz w:val="28"/>
          <w:szCs w:val="28"/>
        </w:rPr>
        <w:t>温州市科学技术局办公室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202</w:t>
      </w:r>
      <w:r>
        <w:rPr>
          <w:rFonts w:hint="eastAsia"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eastAsia="仿宋" w:cs="Times New Roman"/>
          <w:sz w:val="28"/>
          <w:szCs w:val="28"/>
          <w:lang w:val="en-US" w:eastAsia="zh-CN"/>
        </w:rPr>
        <w:t>9</w:t>
      </w:r>
      <w:r>
        <w:rPr>
          <w:rFonts w:hint="default" w:ascii="Times New Roman" w:hAnsi="Times New Roman" w:eastAsia="仿宋" w:cs="Times New Roman"/>
          <w:sz w:val="28"/>
          <w:szCs w:val="28"/>
        </w:rPr>
        <w:t>月</w:t>
      </w:r>
      <w:r>
        <w:rPr>
          <w:rFonts w:hint="eastAsia" w:eastAsia="仿宋" w:cs="Times New Roman"/>
          <w:sz w:val="28"/>
          <w:szCs w:val="28"/>
          <w:lang w:val="en-US" w:eastAsia="zh-CN"/>
        </w:rPr>
        <w:t>9</w:t>
      </w:r>
      <w:r>
        <w:rPr>
          <w:rFonts w:hint="default" w:ascii="Times New Roman" w:hAnsi="Times New Roman" w:eastAsia="仿宋" w:cs="Times New Roman"/>
          <w:sz w:val="28"/>
          <w:szCs w:val="28"/>
        </w:rPr>
        <w:t>日印发</w:t>
      </w:r>
    </w:p>
    <w:sectPr>
      <w:footerReference r:id="rId5" w:type="default"/>
      <w:footerReference r:id="rId6" w:type="even"/>
      <w:pgSz w:w="11906" w:h="16838"/>
      <w:pgMar w:top="2098" w:right="1474" w:bottom="1984" w:left="1587" w:header="851" w:footer="1389"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0B58124-1304-4352-B4A6-5B47DBF31542}"/>
  </w:font>
  <w:font w:name="黑体">
    <w:panose1 w:val="02010609060101010101"/>
    <w:charset w:val="86"/>
    <w:family w:val="auto"/>
    <w:pitch w:val="default"/>
    <w:sig w:usb0="800002BF" w:usb1="38CF7CFA" w:usb2="00000016" w:usb3="00000000" w:csb0="00040001" w:csb1="00000000"/>
    <w:embedRegular r:id="rId2" w:fontKey="{19040F11-CC65-4DB6-93F0-303247DD8A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D52D3CF-544E-4079-8C7D-34C8A442B417}"/>
  </w:font>
  <w:font w:name="等线">
    <w:altName w:val="微软雅黑"/>
    <w:panose1 w:val="02010600030101010101"/>
    <w:charset w:val="86"/>
    <w:family w:val="auto"/>
    <w:pitch w:val="default"/>
    <w:sig w:usb0="00000000" w:usb1="00000000" w:usb2="00000016" w:usb3="00000000" w:csb0="0004000F" w:csb1="00000000"/>
  </w:font>
  <w:font w:name="宋体-简 常规体">
    <w:altName w:val="宋体"/>
    <w:panose1 w:val="00000000000000000000"/>
    <w:charset w:val="00"/>
    <w:family w:val="auto"/>
    <w:pitch w:val="default"/>
    <w:sig w:usb0="00000000" w:usb1="00000000" w:usb2="00000000" w:usb3="00000000" w:csb0="00000000" w:csb1="00000000"/>
  </w:font>
  <w:font w:name="Times New Roman Regular">
    <w:altName w:val="Segoe Print"/>
    <w:panose1 w:val="00000000000000000000"/>
    <w:charset w:val="00"/>
    <w:family w:val="auto"/>
    <w:pitch w:val="default"/>
    <w:sig w:usb0="00000000" w:usb1="00000000" w:usb2="00000000" w:usb3="00000000" w:csb0="00000000" w:csb1="00000000"/>
    <w:embedRegular r:id="rId4" w:fontKey="{5FB5EB43-413E-4FDA-AE7E-9323921EE6F7}"/>
  </w:font>
  <w:font w:name="方正小标宋_GBK">
    <w:panose1 w:val="03000509000000000000"/>
    <w:charset w:val="86"/>
    <w:family w:val="auto"/>
    <w:pitch w:val="default"/>
    <w:sig w:usb0="00000001" w:usb1="080E0000" w:usb2="00000000" w:usb3="00000000" w:csb0="00040000" w:csb1="00000000"/>
    <w:embedRegular r:id="rId5" w:fontKey="{A2053F35-360B-493A-BCFD-CADF1F6C3049}"/>
  </w:font>
  <w:font w:name="仿宋">
    <w:panose1 w:val="02010609060101010101"/>
    <w:charset w:val="86"/>
    <w:family w:val="modern"/>
    <w:pitch w:val="default"/>
    <w:sig w:usb0="800002BF" w:usb1="38CF7CFA" w:usb2="00000016" w:usb3="00000000" w:csb0="00040001" w:csb1="00000000"/>
    <w:embedRegular r:id="rId6" w:fontKey="{3A6A3511-BCAC-40CA-A3E7-0FDD8C1367B7}"/>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pt;margin-top:-0.75pt;height:144pt;width:144pt;mso-position-horizontal-relative:margin;mso-wrap-style:none;z-index:251660288;mso-width-relative:page;mso-height-relative:page;" filled="f" stroked="f" coordsize="21600,21600" o:gfxdata="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eW9G1gAAAAk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5255AD"/>
    <w:rsid w:val="00006689"/>
    <w:rsid w:val="00007FD7"/>
    <w:rsid w:val="000129FD"/>
    <w:rsid w:val="0002347E"/>
    <w:rsid w:val="00032130"/>
    <w:rsid w:val="00032F89"/>
    <w:rsid w:val="0003318A"/>
    <w:rsid w:val="00040B74"/>
    <w:rsid w:val="00051821"/>
    <w:rsid w:val="00056934"/>
    <w:rsid w:val="00060A00"/>
    <w:rsid w:val="00062E5C"/>
    <w:rsid w:val="000761D2"/>
    <w:rsid w:val="00080057"/>
    <w:rsid w:val="000816E7"/>
    <w:rsid w:val="0008260C"/>
    <w:rsid w:val="00086056"/>
    <w:rsid w:val="000A0F72"/>
    <w:rsid w:val="000A32CA"/>
    <w:rsid w:val="000A4488"/>
    <w:rsid w:val="000A57ED"/>
    <w:rsid w:val="000B1767"/>
    <w:rsid w:val="000E340A"/>
    <w:rsid w:val="0011697A"/>
    <w:rsid w:val="0013448E"/>
    <w:rsid w:val="001344DB"/>
    <w:rsid w:val="00140C85"/>
    <w:rsid w:val="001441CC"/>
    <w:rsid w:val="001616FB"/>
    <w:rsid w:val="00180DA2"/>
    <w:rsid w:val="00185AF5"/>
    <w:rsid w:val="001B54E0"/>
    <w:rsid w:val="001F7FF5"/>
    <w:rsid w:val="00232CA5"/>
    <w:rsid w:val="00234A71"/>
    <w:rsid w:val="00252EBF"/>
    <w:rsid w:val="00264DAB"/>
    <w:rsid w:val="00266D1B"/>
    <w:rsid w:val="00270FF8"/>
    <w:rsid w:val="0027471D"/>
    <w:rsid w:val="00276F4B"/>
    <w:rsid w:val="0027748A"/>
    <w:rsid w:val="00284E73"/>
    <w:rsid w:val="002906F6"/>
    <w:rsid w:val="00293050"/>
    <w:rsid w:val="002A7F10"/>
    <w:rsid w:val="002B4F8A"/>
    <w:rsid w:val="002C7C36"/>
    <w:rsid w:val="002D3DEF"/>
    <w:rsid w:val="002E4D72"/>
    <w:rsid w:val="002F07DA"/>
    <w:rsid w:val="002F1DAC"/>
    <w:rsid w:val="002F3143"/>
    <w:rsid w:val="002F3FCA"/>
    <w:rsid w:val="003063D1"/>
    <w:rsid w:val="003250E6"/>
    <w:rsid w:val="00337030"/>
    <w:rsid w:val="00340B21"/>
    <w:rsid w:val="00347BA4"/>
    <w:rsid w:val="00352B94"/>
    <w:rsid w:val="00352F7D"/>
    <w:rsid w:val="003616FD"/>
    <w:rsid w:val="00375FF1"/>
    <w:rsid w:val="003825E5"/>
    <w:rsid w:val="00383217"/>
    <w:rsid w:val="003925B3"/>
    <w:rsid w:val="00393214"/>
    <w:rsid w:val="003A485B"/>
    <w:rsid w:val="003A4D8B"/>
    <w:rsid w:val="003A7372"/>
    <w:rsid w:val="003B3189"/>
    <w:rsid w:val="003B3ACD"/>
    <w:rsid w:val="003B49FF"/>
    <w:rsid w:val="003C1485"/>
    <w:rsid w:val="003D00EB"/>
    <w:rsid w:val="003E0059"/>
    <w:rsid w:val="003F274E"/>
    <w:rsid w:val="003F48C9"/>
    <w:rsid w:val="003F6206"/>
    <w:rsid w:val="003F653E"/>
    <w:rsid w:val="00404745"/>
    <w:rsid w:val="00404ED1"/>
    <w:rsid w:val="00411A2B"/>
    <w:rsid w:val="00421EF3"/>
    <w:rsid w:val="0043163F"/>
    <w:rsid w:val="00437F78"/>
    <w:rsid w:val="004410B5"/>
    <w:rsid w:val="00445027"/>
    <w:rsid w:val="00452E83"/>
    <w:rsid w:val="00454B55"/>
    <w:rsid w:val="00455C5A"/>
    <w:rsid w:val="00466532"/>
    <w:rsid w:val="00470E9E"/>
    <w:rsid w:val="004738DC"/>
    <w:rsid w:val="00482CDA"/>
    <w:rsid w:val="0049790E"/>
    <w:rsid w:val="004A023A"/>
    <w:rsid w:val="004A6483"/>
    <w:rsid w:val="004B3E6C"/>
    <w:rsid w:val="004C48AC"/>
    <w:rsid w:val="004D3E7B"/>
    <w:rsid w:val="004D47BF"/>
    <w:rsid w:val="004E4E88"/>
    <w:rsid w:val="004E7A94"/>
    <w:rsid w:val="00511BF8"/>
    <w:rsid w:val="00524124"/>
    <w:rsid w:val="005255AD"/>
    <w:rsid w:val="0053134E"/>
    <w:rsid w:val="00531E0D"/>
    <w:rsid w:val="0053658F"/>
    <w:rsid w:val="005507B2"/>
    <w:rsid w:val="00553744"/>
    <w:rsid w:val="00564DC9"/>
    <w:rsid w:val="005A18AB"/>
    <w:rsid w:val="005A713D"/>
    <w:rsid w:val="005C54E4"/>
    <w:rsid w:val="005D4725"/>
    <w:rsid w:val="005E2C2E"/>
    <w:rsid w:val="005E61CA"/>
    <w:rsid w:val="005E7870"/>
    <w:rsid w:val="005F2DFB"/>
    <w:rsid w:val="00616234"/>
    <w:rsid w:val="006240A9"/>
    <w:rsid w:val="00624E87"/>
    <w:rsid w:val="00627A71"/>
    <w:rsid w:val="0065322A"/>
    <w:rsid w:val="00654001"/>
    <w:rsid w:val="00665DD3"/>
    <w:rsid w:val="00677B76"/>
    <w:rsid w:val="00693CDA"/>
    <w:rsid w:val="00696612"/>
    <w:rsid w:val="006A000E"/>
    <w:rsid w:val="006A26B3"/>
    <w:rsid w:val="006A6694"/>
    <w:rsid w:val="006B185C"/>
    <w:rsid w:val="006B23FD"/>
    <w:rsid w:val="006D0496"/>
    <w:rsid w:val="006D43DC"/>
    <w:rsid w:val="006F2791"/>
    <w:rsid w:val="006F41A5"/>
    <w:rsid w:val="006F475A"/>
    <w:rsid w:val="006F5190"/>
    <w:rsid w:val="00700309"/>
    <w:rsid w:val="00710B58"/>
    <w:rsid w:val="007216F6"/>
    <w:rsid w:val="007232FB"/>
    <w:rsid w:val="00726482"/>
    <w:rsid w:val="00732EB1"/>
    <w:rsid w:val="00733202"/>
    <w:rsid w:val="007369A2"/>
    <w:rsid w:val="00752447"/>
    <w:rsid w:val="007543D7"/>
    <w:rsid w:val="0076625C"/>
    <w:rsid w:val="00766C90"/>
    <w:rsid w:val="00772B4D"/>
    <w:rsid w:val="00790E2D"/>
    <w:rsid w:val="00792C39"/>
    <w:rsid w:val="007A6901"/>
    <w:rsid w:val="007A78A9"/>
    <w:rsid w:val="007B4A9F"/>
    <w:rsid w:val="007C2085"/>
    <w:rsid w:val="007D40E9"/>
    <w:rsid w:val="007E4F08"/>
    <w:rsid w:val="007F3583"/>
    <w:rsid w:val="008034AF"/>
    <w:rsid w:val="008059C9"/>
    <w:rsid w:val="008122A7"/>
    <w:rsid w:val="00830107"/>
    <w:rsid w:val="00834F56"/>
    <w:rsid w:val="0084658A"/>
    <w:rsid w:val="008603A7"/>
    <w:rsid w:val="0086570A"/>
    <w:rsid w:val="00866BA2"/>
    <w:rsid w:val="00885CF8"/>
    <w:rsid w:val="00890594"/>
    <w:rsid w:val="00890C78"/>
    <w:rsid w:val="00892C77"/>
    <w:rsid w:val="00896C63"/>
    <w:rsid w:val="008A4034"/>
    <w:rsid w:val="008A6E7C"/>
    <w:rsid w:val="008B0AEF"/>
    <w:rsid w:val="008C7B4C"/>
    <w:rsid w:val="008D3F85"/>
    <w:rsid w:val="008D43B0"/>
    <w:rsid w:val="008D6381"/>
    <w:rsid w:val="008E6DEB"/>
    <w:rsid w:val="008F0DB4"/>
    <w:rsid w:val="00901070"/>
    <w:rsid w:val="00901BB8"/>
    <w:rsid w:val="009106D6"/>
    <w:rsid w:val="00910B60"/>
    <w:rsid w:val="0092098B"/>
    <w:rsid w:val="00924F2A"/>
    <w:rsid w:val="00932F6F"/>
    <w:rsid w:val="009361B5"/>
    <w:rsid w:val="0094022C"/>
    <w:rsid w:val="0094248E"/>
    <w:rsid w:val="009425D6"/>
    <w:rsid w:val="009505D0"/>
    <w:rsid w:val="00954088"/>
    <w:rsid w:val="0097763F"/>
    <w:rsid w:val="00986B3B"/>
    <w:rsid w:val="009A3D96"/>
    <w:rsid w:val="009A46C6"/>
    <w:rsid w:val="009B02DE"/>
    <w:rsid w:val="009B7C74"/>
    <w:rsid w:val="009D183E"/>
    <w:rsid w:val="009D597F"/>
    <w:rsid w:val="009E32CF"/>
    <w:rsid w:val="009E7CB4"/>
    <w:rsid w:val="009F16DE"/>
    <w:rsid w:val="00A00D27"/>
    <w:rsid w:val="00A05277"/>
    <w:rsid w:val="00A204C2"/>
    <w:rsid w:val="00A40205"/>
    <w:rsid w:val="00A61253"/>
    <w:rsid w:val="00A74E3A"/>
    <w:rsid w:val="00A8272D"/>
    <w:rsid w:val="00A93BE7"/>
    <w:rsid w:val="00A97998"/>
    <w:rsid w:val="00AA02FF"/>
    <w:rsid w:val="00AA68BD"/>
    <w:rsid w:val="00AC7879"/>
    <w:rsid w:val="00AD42FD"/>
    <w:rsid w:val="00AD734A"/>
    <w:rsid w:val="00AE1527"/>
    <w:rsid w:val="00AE1D0C"/>
    <w:rsid w:val="00AE586E"/>
    <w:rsid w:val="00AE64B0"/>
    <w:rsid w:val="00AF7A25"/>
    <w:rsid w:val="00B05CCD"/>
    <w:rsid w:val="00B10D22"/>
    <w:rsid w:val="00B163CD"/>
    <w:rsid w:val="00B51134"/>
    <w:rsid w:val="00B54B35"/>
    <w:rsid w:val="00B57F73"/>
    <w:rsid w:val="00B60073"/>
    <w:rsid w:val="00B61648"/>
    <w:rsid w:val="00B716F0"/>
    <w:rsid w:val="00B74ECB"/>
    <w:rsid w:val="00B86D34"/>
    <w:rsid w:val="00B8787B"/>
    <w:rsid w:val="00BA36E0"/>
    <w:rsid w:val="00BB0D5A"/>
    <w:rsid w:val="00BC3015"/>
    <w:rsid w:val="00BC6C15"/>
    <w:rsid w:val="00BD0641"/>
    <w:rsid w:val="00C12A97"/>
    <w:rsid w:val="00C2027C"/>
    <w:rsid w:val="00C2796C"/>
    <w:rsid w:val="00C31191"/>
    <w:rsid w:val="00C37B29"/>
    <w:rsid w:val="00C43E8B"/>
    <w:rsid w:val="00C52CBD"/>
    <w:rsid w:val="00C55F5F"/>
    <w:rsid w:val="00C606D1"/>
    <w:rsid w:val="00C73D23"/>
    <w:rsid w:val="00C76765"/>
    <w:rsid w:val="00C76BDA"/>
    <w:rsid w:val="00C81FB8"/>
    <w:rsid w:val="00C85F2A"/>
    <w:rsid w:val="00C91ACB"/>
    <w:rsid w:val="00C940E1"/>
    <w:rsid w:val="00CA187D"/>
    <w:rsid w:val="00CA3F0E"/>
    <w:rsid w:val="00CA5C88"/>
    <w:rsid w:val="00CC05D4"/>
    <w:rsid w:val="00CE28C1"/>
    <w:rsid w:val="00CE7994"/>
    <w:rsid w:val="00CF6861"/>
    <w:rsid w:val="00D04708"/>
    <w:rsid w:val="00D14374"/>
    <w:rsid w:val="00D402D0"/>
    <w:rsid w:val="00D51CB7"/>
    <w:rsid w:val="00D5752F"/>
    <w:rsid w:val="00D6138D"/>
    <w:rsid w:val="00D665BF"/>
    <w:rsid w:val="00D71432"/>
    <w:rsid w:val="00D8136C"/>
    <w:rsid w:val="00D81A6C"/>
    <w:rsid w:val="00D870C1"/>
    <w:rsid w:val="00D95688"/>
    <w:rsid w:val="00D958AB"/>
    <w:rsid w:val="00DE0B53"/>
    <w:rsid w:val="00DE7B54"/>
    <w:rsid w:val="00DF0110"/>
    <w:rsid w:val="00DF199F"/>
    <w:rsid w:val="00DF36B8"/>
    <w:rsid w:val="00DF7182"/>
    <w:rsid w:val="00E00705"/>
    <w:rsid w:val="00E023BA"/>
    <w:rsid w:val="00E06FC4"/>
    <w:rsid w:val="00E13AFC"/>
    <w:rsid w:val="00E16165"/>
    <w:rsid w:val="00E26C0C"/>
    <w:rsid w:val="00E2774F"/>
    <w:rsid w:val="00E418DE"/>
    <w:rsid w:val="00E4284E"/>
    <w:rsid w:val="00E437B2"/>
    <w:rsid w:val="00E4406C"/>
    <w:rsid w:val="00E4704A"/>
    <w:rsid w:val="00E4769A"/>
    <w:rsid w:val="00E51D00"/>
    <w:rsid w:val="00E527A4"/>
    <w:rsid w:val="00E56BA3"/>
    <w:rsid w:val="00E84292"/>
    <w:rsid w:val="00E93A17"/>
    <w:rsid w:val="00EA6580"/>
    <w:rsid w:val="00EB3039"/>
    <w:rsid w:val="00EC378D"/>
    <w:rsid w:val="00EC6823"/>
    <w:rsid w:val="00ED12ED"/>
    <w:rsid w:val="00ED30F3"/>
    <w:rsid w:val="00ED7124"/>
    <w:rsid w:val="00EE5C44"/>
    <w:rsid w:val="00F026E8"/>
    <w:rsid w:val="00F17705"/>
    <w:rsid w:val="00F21E29"/>
    <w:rsid w:val="00F23422"/>
    <w:rsid w:val="00F277E1"/>
    <w:rsid w:val="00F52F64"/>
    <w:rsid w:val="00F56AD8"/>
    <w:rsid w:val="00F65CB4"/>
    <w:rsid w:val="00F66591"/>
    <w:rsid w:val="00F67C6C"/>
    <w:rsid w:val="00F76239"/>
    <w:rsid w:val="00F8495E"/>
    <w:rsid w:val="00FA0638"/>
    <w:rsid w:val="00FB332C"/>
    <w:rsid w:val="00FB49DE"/>
    <w:rsid w:val="00FE0B5F"/>
    <w:rsid w:val="00FF33E3"/>
    <w:rsid w:val="06F96A2C"/>
    <w:rsid w:val="07E65E11"/>
    <w:rsid w:val="08B17BE1"/>
    <w:rsid w:val="090B10A0"/>
    <w:rsid w:val="0A95212E"/>
    <w:rsid w:val="0B5D0AE5"/>
    <w:rsid w:val="0B776EC0"/>
    <w:rsid w:val="0C536EF3"/>
    <w:rsid w:val="0CB32C96"/>
    <w:rsid w:val="0D4A649E"/>
    <w:rsid w:val="0DBC739F"/>
    <w:rsid w:val="0FD53874"/>
    <w:rsid w:val="107C0AD5"/>
    <w:rsid w:val="134C2558"/>
    <w:rsid w:val="138200E4"/>
    <w:rsid w:val="13AF0498"/>
    <w:rsid w:val="15E1607E"/>
    <w:rsid w:val="15FFC966"/>
    <w:rsid w:val="16133C89"/>
    <w:rsid w:val="169EFB2D"/>
    <w:rsid w:val="19B84892"/>
    <w:rsid w:val="1A4C6BF6"/>
    <w:rsid w:val="1B9917E1"/>
    <w:rsid w:val="1C907DE2"/>
    <w:rsid w:val="1CCF770B"/>
    <w:rsid w:val="1D797A7E"/>
    <w:rsid w:val="1E9F85C1"/>
    <w:rsid w:val="1ED7B0C6"/>
    <w:rsid w:val="1FB91ECF"/>
    <w:rsid w:val="21325751"/>
    <w:rsid w:val="233950E9"/>
    <w:rsid w:val="2403204A"/>
    <w:rsid w:val="262339B3"/>
    <w:rsid w:val="2765089B"/>
    <w:rsid w:val="27801B1A"/>
    <w:rsid w:val="28663F88"/>
    <w:rsid w:val="2C9E35FE"/>
    <w:rsid w:val="2C9E7BC7"/>
    <w:rsid w:val="2DFF2DAA"/>
    <w:rsid w:val="2F97E8D0"/>
    <w:rsid w:val="2FA5374C"/>
    <w:rsid w:val="30307D10"/>
    <w:rsid w:val="30FC03BB"/>
    <w:rsid w:val="32EF4AB2"/>
    <w:rsid w:val="35B35090"/>
    <w:rsid w:val="364F4412"/>
    <w:rsid w:val="370F2B81"/>
    <w:rsid w:val="37847C41"/>
    <w:rsid w:val="37BF321F"/>
    <w:rsid w:val="3814321D"/>
    <w:rsid w:val="381B0A50"/>
    <w:rsid w:val="3AD81A2B"/>
    <w:rsid w:val="3B1F3998"/>
    <w:rsid w:val="3BDE7D03"/>
    <w:rsid w:val="3BF07AFD"/>
    <w:rsid w:val="3C2D5C02"/>
    <w:rsid w:val="3CA8DA3B"/>
    <w:rsid w:val="3CBB4513"/>
    <w:rsid w:val="3CBD554D"/>
    <w:rsid w:val="3D314871"/>
    <w:rsid w:val="3DEB0EC4"/>
    <w:rsid w:val="3EEF03D1"/>
    <w:rsid w:val="3F757705"/>
    <w:rsid w:val="3FDEE1DE"/>
    <w:rsid w:val="3FFE66F2"/>
    <w:rsid w:val="40590C4C"/>
    <w:rsid w:val="409A44DC"/>
    <w:rsid w:val="413B6E45"/>
    <w:rsid w:val="415919E2"/>
    <w:rsid w:val="41F145CF"/>
    <w:rsid w:val="42D355FF"/>
    <w:rsid w:val="45905EAD"/>
    <w:rsid w:val="46711B49"/>
    <w:rsid w:val="46DA1F8B"/>
    <w:rsid w:val="47E00445"/>
    <w:rsid w:val="486710EF"/>
    <w:rsid w:val="4A6E2C61"/>
    <w:rsid w:val="4A707AFF"/>
    <w:rsid w:val="4C20442F"/>
    <w:rsid w:val="4C5C58E3"/>
    <w:rsid w:val="4D932869"/>
    <w:rsid w:val="4ED7041B"/>
    <w:rsid w:val="4EF14491"/>
    <w:rsid w:val="4FDC066D"/>
    <w:rsid w:val="50C850B7"/>
    <w:rsid w:val="50CF3FF8"/>
    <w:rsid w:val="55B64072"/>
    <w:rsid w:val="58BB7DD1"/>
    <w:rsid w:val="596348AF"/>
    <w:rsid w:val="59EC5950"/>
    <w:rsid w:val="5CF01D30"/>
    <w:rsid w:val="5D3F4FD5"/>
    <w:rsid w:val="5D77CD44"/>
    <w:rsid w:val="5DA327CA"/>
    <w:rsid w:val="5F3FC497"/>
    <w:rsid w:val="5FA51014"/>
    <w:rsid w:val="5FBE3AD4"/>
    <w:rsid w:val="5FCF07AD"/>
    <w:rsid w:val="60FE4F4F"/>
    <w:rsid w:val="639D7CBB"/>
    <w:rsid w:val="645C7B76"/>
    <w:rsid w:val="64A227CA"/>
    <w:rsid w:val="64B96D77"/>
    <w:rsid w:val="651E4B62"/>
    <w:rsid w:val="66862C89"/>
    <w:rsid w:val="673D6B88"/>
    <w:rsid w:val="678F1105"/>
    <w:rsid w:val="68FC4137"/>
    <w:rsid w:val="6D0B1BA5"/>
    <w:rsid w:val="6DBA4831"/>
    <w:rsid w:val="6EFD5587"/>
    <w:rsid w:val="6F5D58BE"/>
    <w:rsid w:val="6FFBDC49"/>
    <w:rsid w:val="71202C04"/>
    <w:rsid w:val="71F15DA2"/>
    <w:rsid w:val="72E962F7"/>
    <w:rsid w:val="73BF2FC8"/>
    <w:rsid w:val="75AD2E60"/>
    <w:rsid w:val="75FFE2FA"/>
    <w:rsid w:val="773DFD1D"/>
    <w:rsid w:val="7761DA4D"/>
    <w:rsid w:val="777059BB"/>
    <w:rsid w:val="77DDD315"/>
    <w:rsid w:val="77DF2BF6"/>
    <w:rsid w:val="77F62B13"/>
    <w:rsid w:val="78160310"/>
    <w:rsid w:val="79F9ABBC"/>
    <w:rsid w:val="7AFF26F1"/>
    <w:rsid w:val="7B0A57DF"/>
    <w:rsid w:val="7BC72FF0"/>
    <w:rsid w:val="7BDF0A19"/>
    <w:rsid w:val="7BF42D85"/>
    <w:rsid w:val="7BFBEF14"/>
    <w:rsid w:val="7C224DAA"/>
    <w:rsid w:val="7D87580C"/>
    <w:rsid w:val="7D9A297F"/>
    <w:rsid w:val="7ED1DA17"/>
    <w:rsid w:val="7EF5EAD3"/>
    <w:rsid w:val="7FB3FE50"/>
    <w:rsid w:val="7FB55405"/>
    <w:rsid w:val="7FBDEA8A"/>
    <w:rsid w:val="8656D428"/>
    <w:rsid w:val="9C4F75A6"/>
    <w:rsid w:val="B7BFC947"/>
    <w:rsid w:val="BEBF0FFC"/>
    <w:rsid w:val="BFE68C68"/>
    <w:rsid w:val="BFFFC486"/>
    <w:rsid w:val="BFFFC873"/>
    <w:rsid w:val="DBEF3C35"/>
    <w:rsid w:val="DDD539AC"/>
    <w:rsid w:val="DDF648B7"/>
    <w:rsid w:val="DE7F10F8"/>
    <w:rsid w:val="DE7F16E4"/>
    <w:rsid w:val="DEAF39A7"/>
    <w:rsid w:val="DF5FD475"/>
    <w:rsid w:val="DF7CFB75"/>
    <w:rsid w:val="E3F7A4BD"/>
    <w:rsid w:val="EBFF2671"/>
    <w:rsid w:val="EBFF8A4E"/>
    <w:rsid w:val="ED55A001"/>
    <w:rsid w:val="EFBD91C1"/>
    <w:rsid w:val="EFBFEE35"/>
    <w:rsid w:val="F5FFE933"/>
    <w:rsid w:val="FDF7CCFA"/>
    <w:rsid w:val="FF4D2AEC"/>
    <w:rsid w:val="FFEB95BB"/>
    <w:rsid w:val="FFFA2A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next w:val="4"/>
    <w:autoRedefine/>
    <w:semiHidden/>
    <w:unhideWhenUsed/>
    <w:qFormat/>
    <w:uiPriority w:val="99"/>
    <w:pPr>
      <w:spacing w:after="120" w:afterLines="0" w:afterAutospacing="0"/>
    </w:pPr>
  </w:style>
  <w:style w:type="paragraph" w:customStyle="1" w:styleId="4">
    <w:name w:val="正文文本首行缩进1"/>
    <w:basedOn w:val="3"/>
    <w:qFormat/>
    <w:uiPriority w:val="0"/>
    <w:pPr>
      <w:spacing w:line="500" w:lineRule="exact"/>
      <w:ind w:firstLine="420"/>
    </w:pPr>
    <w:rPr>
      <w:rFonts w:hAnsi="Calibri"/>
      <w:sz w:val="28"/>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8"/>
    <w:autoRedefine/>
    <w:unhideWhenUsed/>
    <w:qFormat/>
    <w:uiPriority w:val="0"/>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rPr>
      <w:szCs w:val="20"/>
    </w:rPr>
  </w:style>
  <w:style w:type="paragraph" w:styleId="10">
    <w:name w:val="Normal (Web)"/>
    <w:basedOn w:val="1"/>
    <w:unhideWhenUsed/>
    <w:qFormat/>
    <w:uiPriority w:val="0"/>
    <w:pPr>
      <w:spacing w:before="100" w:beforeAutospacing="1" w:after="100" w:afterAutospacing="1"/>
      <w:jc w:val="left"/>
    </w:pPr>
    <w:rPr>
      <w:kern w:val="0"/>
      <w:sz w:val="24"/>
      <w:szCs w:val="24"/>
    </w:rPr>
  </w:style>
  <w:style w:type="character" w:styleId="13">
    <w:name w:val="page number"/>
    <w:basedOn w:val="12"/>
    <w:autoRedefine/>
    <w:qFormat/>
    <w:uiPriority w:val="0"/>
  </w:style>
  <w:style w:type="character" w:styleId="14">
    <w:name w:val="Hyperlink"/>
    <w:basedOn w:val="12"/>
    <w:autoRedefine/>
    <w:semiHidden/>
    <w:unhideWhenUsed/>
    <w:qFormat/>
    <w:uiPriority w:val="99"/>
    <w:rPr>
      <w:color w:val="0000FF"/>
      <w:u w:val="single"/>
    </w:rPr>
  </w:style>
  <w:style w:type="character" w:customStyle="1" w:styleId="15">
    <w:name w:val="页脚 Char"/>
    <w:basedOn w:val="12"/>
    <w:link w:val="7"/>
    <w:qFormat/>
    <w:uiPriority w:val="99"/>
    <w:rPr>
      <w:rFonts w:ascii="Times New Roman" w:hAnsi="Times New Roman" w:eastAsia="宋体" w:cs="Times New Roman"/>
      <w:sz w:val="18"/>
      <w:szCs w:val="18"/>
    </w:rPr>
  </w:style>
  <w:style w:type="paragraph" w:customStyle="1" w:styleId="16">
    <w:name w:val="正文1"/>
    <w:basedOn w:val="1"/>
    <w:qFormat/>
    <w:uiPriority w:val="0"/>
    <w:pPr>
      <w:widowControl/>
    </w:pPr>
    <w:rPr>
      <w:szCs w:val="21"/>
    </w:rPr>
  </w:style>
  <w:style w:type="character" w:customStyle="1" w:styleId="17">
    <w:name w:val="页眉 Char"/>
    <w:basedOn w:val="12"/>
    <w:link w:val="8"/>
    <w:qFormat/>
    <w:uiPriority w:val="0"/>
    <w:rPr>
      <w:rFonts w:ascii="Times New Roman" w:hAnsi="Times New Roman" w:eastAsia="宋体" w:cs="Times New Roman"/>
      <w:sz w:val="18"/>
      <w:szCs w:val="18"/>
    </w:rPr>
  </w:style>
  <w:style w:type="character" w:customStyle="1" w:styleId="18">
    <w:name w:val="批注框文本 Char"/>
    <w:basedOn w:val="12"/>
    <w:link w:val="6"/>
    <w:autoRedefine/>
    <w:qFormat/>
    <w:uiPriority w:val="0"/>
    <w:rPr>
      <w:rFonts w:ascii="Times New Roman" w:hAnsi="Times New Roman" w:eastAsia="宋体" w:cs="Times New Roman"/>
      <w:sz w:val="18"/>
      <w:szCs w:val="18"/>
    </w:rPr>
  </w:style>
  <w:style w:type="character" w:customStyle="1" w:styleId="19">
    <w:name w:val="正文文本 2 Char"/>
    <w:basedOn w:val="12"/>
    <w:link w:val="9"/>
    <w:autoRedefine/>
    <w:qFormat/>
    <w:uiPriority w:val="0"/>
    <w:rPr>
      <w:rFonts w:ascii="Times New Roman" w:hAnsi="Times New Roman"/>
      <w:kern w:val="2"/>
      <w:sz w:val="21"/>
    </w:rPr>
  </w:style>
  <w:style w:type="character" w:customStyle="1" w:styleId="20">
    <w:name w:val="日期 Char"/>
    <w:basedOn w:val="12"/>
    <w:link w:val="5"/>
    <w:semiHidden/>
    <w:qFormat/>
    <w:uiPriority w:val="99"/>
    <w:rPr>
      <w:rFonts w:ascii="Times New Roman" w:hAnsi="Times New Roman"/>
      <w:kern w:val="2"/>
      <w:sz w:val="21"/>
      <w:szCs w:val="22"/>
    </w:rPr>
  </w:style>
  <w:style w:type="paragraph" w:styleId="2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
    <w:name w:val="font01"/>
    <w:basedOn w:val="12"/>
    <w:qFormat/>
    <w:uiPriority w:val="0"/>
    <w:rPr>
      <w:rFonts w:hint="eastAsia" w:ascii="宋体" w:hAnsi="宋体" w:eastAsia="宋体" w:cs="宋体"/>
      <w:color w:val="000000"/>
      <w:sz w:val="18"/>
      <w:szCs w:val="18"/>
      <w:u w:val="none"/>
    </w:rPr>
  </w:style>
  <w:style w:type="character" w:customStyle="1" w:styleId="23">
    <w:name w:val="font61"/>
    <w:basedOn w:val="12"/>
    <w:qFormat/>
    <w:uiPriority w:val="0"/>
    <w:rPr>
      <w:rFonts w:hint="default" w:ascii="Times New Roman" w:hAnsi="Times New Roman" w:cs="Times New Roman"/>
      <w:color w:val="000000"/>
      <w:sz w:val="18"/>
      <w:szCs w:val="18"/>
      <w:u w:val="none"/>
    </w:rPr>
  </w:style>
  <w:style w:type="character" w:customStyle="1" w:styleId="24">
    <w:name w:val="font41"/>
    <w:basedOn w:val="12"/>
    <w:qFormat/>
    <w:uiPriority w:val="0"/>
    <w:rPr>
      <w:rFonts w:hint="default" w:ascii="Times New Roman" w:hAnsi="Times New Roman" w:cs="Times New Roman"/>
      <w:color w:val="000000"/>
      <w:sz w:val="18"/>
      <w:szCs w:val="18"/>
      <w:u w:val="none"/>
    </w:rPr>
  </w:style>
  <w:style w:type="character" w:customStyle="1" w:styleId="25">
    <w:name w:val="font51"/>
    <w:basedOn w:val="12"/>
    <w:autoRedefine/>
    <w:qFormat/>
    <w:uiPriority w:val="0"/>
    <w:rPr>
      <w:rFonts w:hint="eastAsia" w:ascii="仿宋_GB2312" w:eastAsia="仿宋_GB2312" w:cs="仿宋_GB2312"/>
      <w:color w:val="000000"/>
      <w:sz w:val="18"/>
      <w:szCs w:val="18"/>
      <w:u w:val="none"/>
    </w:rPr>
  </w:style>
  <w:style w:type="character" w:customStyle="1" w:styleId="26">
    <w:name w:val="font81"/>
    <w:basedOn w:val="12"/>
    <w:autoRedefine/>
    <w:qFormat/>
    <w:uiPriority w:val="0"/>
    <w:rPr>
      <w:rFonts w:hint="eastAsia" w:ascii="宋体" w:hAnsi="宋体" w:eastAsia="宋体" w:cs="宋体"/>
      <w:color w:val="000000"/>
      <w:sz w:val="18"/>
      <w:szCs w:val="18"/>
      <w:u w:val="none"/>
    </w:rPr>
  </w:style>
  <w:style w:type="character" w:customStyle="1" w:styleId="27">
    <w:name w:val="font21"/>
    <w:basedOn w:val="12"/>
    <w:qFormat/>
    <w:uiPriority w:val="0"/>
    <w:rPr>
      <w:rFonts w:ascii="等线" w:hAnsi="等线" w:eastAsia="等线" w:cs="等线"/>
      <w:color w:val="000000"/>
      <w:sz w:val="20"/>
      <w:szCs w:val="20"/>
      <w:u w:val="none"/>
    </w:rPr>
  </w:style>
  <w:style w:type="character" w:customStyle="1" w:styleId="28">
    <w:name w:val="font112"/>
    <w:basedOn w:val="12"/>
    <w:autoRedefine/>
    <w:qFormat/>
    <w:uiPriority w:val="0"/>
    <w:rPr>
      <w:rFonts w:hint="eastAsia" w:ascii="宋体" w:hAnsi="宋体" w:eastAsia="宋体" w:cs="宋体"/>
      <w:color w:val="000000"/>
      <w:sz w:val="20"/>
      <w:szCs w:val="20"/>
      <w:u w:val="none"/>
    </w:rPr>
  </w:style>
  <w:style w:type="character" w:customStyle="1" w:styleId="29">
    <w:name w:val="font161"/>
    <w:basedOn w:val="12"/>
    <w:qFormat/>
    <w:uiPriority w:val="0"/>
    <w:rPr>
      <w:rFonts w:hint="default" w:ascii="宋体-简 常规体" w:hAnsi="宋体-简 常规体" w:eastAsia="宋体-简 常规体" w:cs="宋体-简 常规体"/>
      <w:color w:val="000000"/>
      <w:sz w:val="20"/>
      <w:szCs w:val="20"/>
      <w:u w:val="none"/>
    </w:rPr>
  </w:style>
  <w:style w:type="character" w:customStyle="1" w:styleId="30">
    <w:name w:val="font11"/>
    <w:basedOn w:val="12"/>
    <w:qFormat/>
    <w:uiPriority w:val="0"/>
    <w:rPr>
      <w:rFonts w:hint="eastAsia" w:ascii="等线" w:hAnsi="等线" w:eastAsia="等线" w:cs="等线"/>
      <w:color w:val="000000"/>
      <w:sz w:val="20"/>
      <w:szCs w:val="20"/>
      <w:u w:val="none"/>
    </w:rPr>
  </w:style>
  <w:style w:type="character" w:customStyle="1" w:styleId="31">
    <w:name w:val="font141"/>
    <w:basedOn w:val="12"/>
    <w:qFormat/>
    <w:uiPriority w:val="0"/>
    <w:rPr>
      <w:rFonts w:hint="default" w:ascii="Arial" w:hAnsi="Arial" w:cs="Arial"/>
      <w:color w:val="000000"/>
      <w:sz w:val="22"/>
      <w:szCs w:val="22"/>
      <w:u w:val="none"/>
    </w:rPr>
  </w:style>
  <w:style w:type="character" w:customStyle="1" w:styleId="32">
    <w:name w:val="font31"/>
    <w:basedOn w:val="12"/>
    <w:autoRedefine/>
    <w:qFormat/>
    <w:uiPriority w:val="0"/>
    <w:rPr>
      <w:rFonts w:hint="eastAsia" w:ascii="宋体" w:hAnsi="宋体" w:eastAsia="宋体" w:cs="宋体"/>
      <w:color w:val="000000"/>
      <w:sz w:val="22"/>
      <w:szCs w:val="22"/>
      <w:u w:val="none"/>
    </w:rPr>
  </w:style>
  <w:style w:type="character" w:customStyle="1" w:styleId="33">
    <w:name w:val="font212"/>
    <w:basedOn w:val="12"/>
    <w:autoRedefine/>
    <w:uiPriority w:val="0"/>
    <w:rPr>
      <w:rFonts w:hint="default" w:ascii="Times New Roman Regular" w:hAnsi="Times New Roman Regular" w:eastAsia="Times New Roman Regular" w:cs="Times New Roman Regular"/>
      <w:color w:val="000000"/>
      <w:sz w:val="20"/>
      <w:szCs w:val="20"/>
      <w:u w:val="none"/>
    </w:rPr>
  </w:style>
  <w:style w:type="character" w:customStyle="1" w:styleId="34">
    <w:name w:val="font2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916</Words>
  <Characters>1059</Characters>
  <Lines>1</Lines>
  <Paragraphs>1</Paragraphs>
  <TotalTime>1</TotalTime>
  <ScaleCrop>false</ScaleCrop>
  <LinksUpToDate>false</LinksUpToDate>
  <CharactersWithSpaces>1168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2019-06-15T03:13:00Z</dcterms:created>
  <dc:creator>沈珊</dc:creator>
  <cp:lastModifiedBy>黄良孟</cp:lastModifiedBy>
  <cp:lastPrinted>2022-11-06T01:49:00Z</cp:lastPrinted>
  <dcterms:modified xsi:type="dcterms:W3CDTF">2024-09-10T06:25:51Z</dcterms:modified>
  <dc:title>关于2021年市级科研项目（重大科技创新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6D461F7469F848C9975ED115BFCCC663</vt:lpwstr>
  </property>
</Properties>
</file>